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b/>
          <w:b/>
          <w:lang w:val="it-IT"/>
        </w:rPr>
      </w:pPr>
      <w:r>
        <mc:AlternateContent>
          <mc:Choice Requires="wps">
            <w:drawing>
              <wp:anchor behindDoc="1" distT="0" distB="0" distL="0" distR="0" simplePos="0" locked="0" layoutInCell="1" allowOverlap="1" relativeHeight="6">
                <wp:simplePos x="0" y="0"/>
                <wp:positionH relativeFrom="page">
                  <wp:posOffset>501650</wp:posOffset>
                </wp:positionH>
                <wp:positionV relativeFrom="page">
                  <wp:posOffset>4852670</wp:posOffset>
                </wp:positionV>
                <wp:extent cx="1297940" cy="1270"/>
                <wp:effectExtent l="0" t="0" r="0" b="0"/>
                <wp:wrapNone/>
                <wp:docPr id="1" name="Immagine1"/>
                <a:graphic xmlns:a="http://schemas.openxmlformats.org/drawingml/2006/main">
                  <a:graphicData uri="http://schemas.microsoft.com/office/word/2010/wordprocessingShape">
                    <wps:wsp>
                      <wps:cNvSpPr/>
                      <wps:spPr>
                        <a:xfrm>
                          <a:off x="0" y="0"/>
                          <a:ext cx="1297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382.1pt" to="141.6pt,382.1pt" ID="Immagine1"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7">
                <wp:simplePos x="0" y="0"/>
                <wp:positionH relativeFrom="page">
                  <wp:posOffset>2481580</wp:posOffset>
                </wp:positionH>
                <wp:positionV relativeFrom="page">
                  <wp:posOffset>4852670</wp:posOffset>
                </wp:positionV>
                <wp:extent cx="3115945" cy="1270"/>
                <wp:effectExtent l="0" t="0" r="0" b="0"/>
                <wp:wrapNone/>
                <wp:docPr id="2" name="Immagine2"/>
                <a:graphic xmlns:a="http://schemas.openxmlformats.org/drawingml/2006/main">
                  <a:graphicData uri="http://schemas.microsoft.com/office/word/2010/wordprocessingShape">
                    <wps:wsp>
                      <wps:cNvSpPr/>
                      <wps:spPr>
                        <a:xfrm>
                          <a:off x="0" y="0"/>
                          <a:ext cx="3115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95.4pt,382.1pt" to="440.65pt,382.1pt" ID="Immagine2"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8">
                <wp:simplePos x="0" y="0"/>
                <wp:positionH relativeFrom="page">
                  <wp:posOffset>501650</wp:posOffset>
                </wp:positionH>
                <wp:positionV relativeFrom="page">
                  <wp:posOffset>5462905</wp:posOffset>
                </wp:positionV>
                <wp:extent cx="1297940" cy="1270"/>
                <wp:effectExtent l="0" t="0" r="0" b="0"/>
                <wp:wrapNone/>
                <wp:docPr id="3" name="Immagine3"/>
                <a:graphic xmlns:a="http://schemas.openxmlformats.org/drawingml/2006/main">
                  <a:graphicData uri="http://schemas.microsoft.com/office/word/2010/wordprocessingShape">
                    <wps:wsp>
                      <wps:cNvSpPr/>
                      <wps:spPr>
                        <a:xfrm>
                          <a:off x="0" y="0"/>
                          <a:ext cx="12974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430.15pt" to="141.6pt,430.15pt" ID="Immagine3"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9">
                <wp:simplePos x="0" y="0"/>
                <wp:positionH relativeFrom="page">
                  <wp:posOffset>501650</wp:posOffset>
                </wp:positionH>
                <wp:positionV relativeFrom="page">
                  <wp:posOffset>6072505</wp:posOffset>
                </wp:positionV>
                <wp:extent cx="1030605" cy="1270"/>
                <wp:effectExtent l="0" t="0" r="0" b="0"/>
                <wp:wrapNone/>
                <wp:docPr id="4" name="Immagine4"/>
                <a:graphic xmlns:a="http://schemas.openxmlformats.org/drawingml/2006/main">
                  <a:graphicData uri="http://schemas.microsoft.com/office/word/2010/wordprocessingShape">
                    <wps:wsp>
                      <wps:cNvSpPr/>
                      <wps:spPr>
                        <a:xfrm>
                          <a:off x="0" y="0"/>
                          <a:ext cx="10299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478.15pt" to="120.55pt,478.15pt" ID="Immagine4"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0">
                <wp:simplePos x="0" y="0"/>
                <wp:positionH relativeFrom="page">
                  <wp:posOffset>2151380</wp:posOffset>
                </wp:positionH>
                <wp:positionV relativeFrom="page">
                  <wp:posOffset>6072505</wp:posOffset>
                </wp:positionV>
                <wp:extent cx="869950" cy="1270"/>
                <wp:effectExtent l="0" t="0" r="0" b="0"/>
                <wp:wrapNone/>
                <wp:docPr id="5" name="Immagine5"/>
                <a:graphic xmlns:a="http://schemas.openxmlformats.org/drawingml/2006/main">
                  <a:graphicData uri="http://schemas.microsoft.com/office/word/2010/wordprocessingShape">
                    <wps:wsp>
                      <wps:cNvSpPr/>
                      <wps:spPr>
                        <a:xfrm>
                          <a:off x="0" y="0"/>
                          <a:ext cx="8694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169.4pt,478.15pt" to="237.8pt,478.15pt" ID="Immagine5"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1">
                <wp:simplePos x="0" y="0"/>
                <wp:positionH relativeFrom="page">
                  <wp:posOffset>3534410</wp:posOffset>
                </wp:positionH>
                <wp:positionV relativeFrom="page">
                  <wp:posOffset>6072505</wp:posOffset>
                </wp:positionV>
                <wp:extent cx="1351280" cy="1270"/>
                <wp:effectExtent l="0" t="0" r="0" b="0"/>
                <wp:wrapNone/>
                <wp:docPr id="6" name="Immagine6"/>
                <a:graphic xmlns:a="http://schemas.openxmlformats.org/drawingml/2006/main">
                  <a:graphicData uri="http://schemas.microsoft.com/office/word/2010/wordprocessingShape">
                    <wps:wsp>
                      <wps:cNvSpPr/>
                      <wps:spPr>
                        <a:xfrm>
                          <a:off x="0" y="0"/>
                          <a:ext cx="13507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78.3pt,478.15pt" to="384.6pt,478.15pt" ID="Immagine6"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2">
                <wp:simplePos x="0" y="0"/>
                <wp:positionH relativeFrom="page">
                  <wp:posOffset>5632450</wp:posOffset>
                </wp:positionH>
                <wp:positionV relativeFrom="page">
                  <wp:posOffset>6072505</wp:posOffset>
                </wp:positionV>
                <wp:extent cx="923925" cy="1270"/>
                <wp:effectExtent l="0" t="0" r="0" b="0"/>
                <wp:wrapNone/>
                <wp:docPr id="7" name="Immagine7"/>
                <a:graphic xmlns:a="http://schemas.openxmlformats.org/drawingml/2006/main">
                  <a:graphicData uri="http://schemas.microsoft.com/office/word/2010/wordprocessingShape">
                    <wps:wsp>
                      <wps:cNvSpPr/>
                      <wps:spPr>
                        <a:xfrm>
                          <a:off x="0" y="0"/>
                          <a:ext cx="9234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443.5pt,478.15pt" to="516.15pt,478.15pt" ID="Immagine7"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3">
                <wp:simplePos x="0" y="0"/>
                <wp:positionH relativeFrom="page">
                  <wp:posOffset>501650</wp:posOffset>
                </wp:positionH>
                <wp:positionV relativeFrom="page">
                  <wp:posOffset>6682740</wp:posOffset>
                </wp:positionV>
                <wp:extent cx="2153285" cy="1270"/>
                <wp:effectExtent l="0" t="0" r="0" b="0"/>
                <wp:wrapNone/>
                <wp:docPr id="8" name="Immagine8"/>
                <a:graphic xmlns:a="http://schemas.openxmlformats.org/drawingml/2006/main">
                  <a:graphicData uri="http://schemas.microsoft.com/office/word/2010/wordprocessingShape">
                    <wps:wsp>
                      <wps:cNvSpPr/>
                      <wps:spPr>
                        <a:xfrm>
                          <a:off x="0" y="0"/>
                          <a:ext cx="21528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526.2pt" to="208.95pt,526.2pt" ID="Immagine8" stroked="t" style="position:absolute;mso-position-horizontal-relative:page;mso-position-vertic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14">
                <wp:simplePos x="0" y="0"/>
                <wp:positionH relativeFrom="page">
                  <wp:posOffset>3764915</wp:posOffset>
                </wp:positionH>
                <wp:positionV relativeFrom="page">
                  <wp:posOffset>6682740</wp:posOffset>
                </wp:positionV>
                <wp:extent cx="2207260" cy="1270"/>
                <wp:effectExtent l="0" t="0" r="0" b="0"/>
                <wp:wrapNone/>
                <wp:docPr id="9" name="Immagine9"/>
                <a:graphic xmlns:a="http://schemas.openxmlformats.org/drawingml/2006/main">
                  <a:graphicData uri="http://schemas.microsoft.com/office/word/2010/wordprocessingShape">
                    <wps:wsp>
                      <wps:cNvSpPr/>
                      <wps:spPr>
                        <a:xfrm>
                          <a:off x="0" y="0"/>
                          <a:ext cx="220680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96.45pt,526.2pt" to="470.15pt,526.2pt" ID="Immagine9" stroked="t" style="position:absolute;mso-position-horizontal-relative:page;mso-position-vertical-relative:page">
                <v:stroke color="black" weight="6480" joinstyle="round" endcap="flat"/>
                <v:fill o:detectmouseclick="t" on="false"/>
              </v:line>
            </w:pict>
          </mc:Fallback>
        </mc:AlternateContent>
      </w:r>
      <w:r>
        <w:rPr>
          <w:sz w:val="20"/>
          <w:lang w:val="it-IT"/>
        </w:rPr>
        <w:tab/>
      </w:r>
      <w:r>
        <w:rPr>
          <w:b/>
          <w:lang w:val="it-IT"/>
        </w:rPr>
        <w:t>ALLEGATO A</w:t>
        <w:tab/>
        <w:tab/>
        <w:tab/>
        <w:tab/>
        <w:tab/>
        <w:tab/>
      </w:r>
    </w:p>
    <w:p>
      <w:pPr>
        <w:pStyle w:val="Heading11"/>
        <w:spacing w:before="0" w:after="0"/>
        <w:ind w:left="142" w:right="178" w:hanging="0"/>
        <w:jc w:val="right"/>
        <w:rPr>
          <w:sz w:val="28"/>
          <w:szCs w:val="28"/>
          <w:lang w:val="it-IT"/>
        </w:rPr>
      </w:pPr>
      <w:r>
        <w:rPr>
          <w:lang w:val="it-IT"/>
        </w:rPr>
        <w:t xml:space="preserve">   </w:t>
      </w:r>
      <w:r>
        <w:rPr>
          <w:sz w:val="28"/>
          <w:szCs w:val="28"/>
          <w:lang w:val="it-IT"/>
        </w:rPr>
        <w:t>Spett.le Libero Consorzio Comunale di Enna</w:t>
      </w:r>
    </w:p>
    <w:p>
      <w:pPr>
        <w:pStyle w:val="Heading11"/>
        <w:spacing w:before="0" w:after="0"/>
        <w:ind w:left="142" w:right="178" w:hanging="0"/>
        <w:jc w:val="right"/>
        <w:rPr>
          <w:sz w:val="28"/>
          <w:szCs w:val="28"/>
          <w:lang w:val="it-IT"/>
        </w:rPr>
      </w:pPr>
      <w:r>
        <w:rPr>
          <w:sz w:val="28"/>
          <w:szCs w:val="28"/>
          <w:lang w:val="it-IT"/>
        </w:rPr>
        <w:t xml:space="preserve">  </w:t>
      </w:r>
      <w:r>
        <w:rPr>
          <w:sz w:val="28"/>
          <w:szCs w:val="28"/>
          <w:lang w:val="it-IT"/>
        </w:rPr>
        <w:t>Piazza Garibaldi, 2</w:t>
      </w:r>
    </w:p>
    <w:p>
      <w:pPr>
        <w:pStyle w:val="Heading11"/>
        <w:tabs>
          <w:tab w:val="clear" w:pos="720"/>
          <w:tab w:val="left" w:pos="10490" w:leader="none"/>
        </w:tabs>
        <w:spacing w:before="0" w:after="0"/>
        <w:ind w:left="0" w:right="178" w:hanging="0"/>
        <w:jc w:val="right"/>
        <w:rPr/>
      </w:pPr>
      <w:r>
        <w:rPr>
          <w:sz w:val="28"/>
          <w:szCs w:val="28"/>
          <w:lang w:val="it-IT"/>
        </w:rPr>
        <w:t xml:space="preserve">     </w:t>
      </w:r>
      <w:r>
        <w:rPr>
          <w:sz w:val="28"/>
          <w:szCs w:val="28"/>
          <w:lang w:val="it-IT"/>
        </w:rPr>
        <w:t xml:space="preserve">94100 Enna </w:t>
      </w:r>
    </w:p>
    <w:p>
      <w:pPr>
        <w:pStyle w:val="Heading11"/>
        <w:tabs>
          <w:tab w:val="clear" w:pos="720"/>
          <w:tab w:val="left" w:pos="10490" w:leader="none"/>
        </w:tabs>
        <w:spacing w:before="0" w:after="0"/>
        <w:ind w:left="0" w:right="178" w:hanging="0"/>
        <w:jc w:val="right"/>
        <w:rPr>
          <w:sz w:val="28"/>
          <w:szCs w:val="28"/>
          <w:lang w:val="it-IT"/>
        </w:rPr>
      </w:pPr>
      <w:r>
        <w:rPr>
          <w:sz w:val="28"/>
          <w:szCs w:val="28"/>
          <w:lang w:val="it-IT"/>
        </w:rPr>
      </w:r>
    </w:p>
    <w:p>
      <w:pPr>
        <w:pStyle w:val="Normal"/>
        <w:spacing w:lineRule="auto" w:line="264" w:before="210" w:after="0"/>
        <w:ind w:left="301" w:right="99" w:hanging="0"/>
        <w:jc w:val="both"/>
        <w:rPr/>
      </w:pPr>
      <w:r>
        <mc:AlternateContent>
          <mc:Choice Requires="wps">
            <w:drawing>
              <wp:anchor behindDoc="1" distT="0" distB="0" distL="0" distR="0" simplePos="0" locked="0" layoutInCell="1" allowOverlap="1" relativeHeight="2">
                <wp:simplePos x="0" y="0"/>
                <wp:positionH relativeFrom="page">
                  <wp:posOffset>501650</wp:posOffset>
                </wp:positionH>
                <wp:positionV relativeFrom="paragraph">
                  <wp:posOffset>1833245</wp:posOffset>
                </wp:positionV>
                <wp:extent cx="2046605" cy="1270"/>
                <wp:effectExtent l="0" t="0" r="0" b="0"/>
                <wp:wrapNone/>
                <wp:docPr id="10" name="Immagine10"/>
                <a:graphic xmlns:a="http://schemas.openxmlformats.org/drawingml/2006/main">
                  <a:graphicData uri="http://schemas.microsoft.com/office/word/2010/wordprocessingShape">
                    <wps:wsp>
                      <wps:cNvSpPr/>
                      <wps:spPr>
                        <a:xfrm>
                          <a:off x="0" y="0"/>
                          <a:ext cx="20458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144.35pt" to="200.55pt,144.35pt" ID="Immagine10" stroked="t" style="position:absolute;mso-position-horizont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3">
                <wp:simplePos x="0" y="0"/>
                <wp:positionH relativeFrom="page">
                  <wp:posOffset>3562350</wp:posOffset>
                </wp:positionH>
                <wp:positionV relativeFrom="paragraph">
                  <wp:posOffset>1833245</wp:posOffset>
                </wp:positionV>
                <wp:extent cx="1351280" cy="1270"/>
                <wp:effectExtent l="0" t="0" r="0" b="0"/>
                <wp:wrapNone/>
                <wp:docPr id="11" name="Immagine11"/>
                <a:graphic xmlns:a="http://schemas.openxmlformats.org/drawingml/2006/main">
                  <a:graphicData uri="http://schemas.microsoft.com/office/word/2010/wordprocessingShape">
                    <wps:wsp>
                      <wps:cNvSpPr/>
                      <wps:spPr>
                        <a:xfrm>
                          <a:off x="0" y="0"/>
                          <a:ext cx="13507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80.5pt,144.35pt" to="386.8pt,144.35pt" ID="Immagine11" stroked="t" style="position:absolute;mso-position-horizont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4">
                <wp:simplePos x="0" y="0"/>
                <wp:positionH relativeFrom="page">
                  <wp:posOffset>5722620</wp:posOffset>
                </wp:positionH>
                <wp:positionV relativeFrom="paragraph">
                  <wp:posOffset>1833245</wp:posOffset>
                </wp:positionV>
                <wp:extent cx="816610" cy="1270"/>
                <wp:effectExtent l="0" t="0" r="0" b="0"/>
                <wp:wrapNone/>
                <wp:docPr id="12" name="Immagine12"/>
                <a:graphic xmlns:a="http://schemas.openxmlformats.org/drawingml/2006/main">
                  <a:graphicData uri="http://schemas.microsoft.com/office/word/2010/wordprocessingShape">
                    <wps:wsp>
                      <wps:cNvSpPr/>
                      <wps:spPr>
                        <a:xfrm>
                          <a:off x="0" y="0"/>
                          <a:ext cx="8161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450.6pt,144.35pt" to="514.8pt,144.35pt" ID="Immagine12" stroked="t" style="position:absolute;mso-position-horizontal-relative:page">
                <v:stroke color="black" weight="6480" joinstyle="round" endcap="flat"/>
                <v:fill o:detectmouseclick="t" on="false"/>
              </v:line>
            </w:pict>
          </mc:Fallback>
        </mc:AlternateContent>
        <mc:AlternateContent>
          <mc:Choice Requires="wps">
            <w:drawing>
              <wp:anchor behindDoc="1" distT="0" distB="0" distL="0" distR="0" simplePos="0" locked="0" layoutInCell="1" allowOverlap="1" relativeHeight="5">
                <wp:simplePos x="0" y="0"/>
                <wp:positionH relativeFrom="page">
                  <wp:posOffset>4086860</wp:posOffset>
                </wp:positionH>
                <wp:positionV relativeFrom="paragraph">
                  <wp:posOffset>2092960</wp:posOffset>
                </wp:positionV>
                <wp:extent cx="228600" cy="1270"/>
                <wp:effectExtent l="0" t="0" r="0" b="0"/>
                <wp:wrapNone/>
                <wp:docPr id="13" name="Immagine13"/>
                <a:graphic xmlns:a="http://schemas.openxmlformats.org/drawingml/2006/main">
                  <a:graphicData uri="http://schemas.microsoft.com/office/word/2010/wordprocessingShape">
                    <wps:wsp>
                      <wps:cNvSpPr/>
                      <wps:spPr>
                        <a:xfrm>
                          <a:off x="0" y="0"/>
                          <a:ext cx="2278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21.8pt,164.8pt" to="339.7pt,164.8pt" ID="Immagine13" stroked="t" style="position:absolute;mso-position-horizontal-relative:page">
                <v:stroke color="black" weight="6480" joinstyle="round" endcap="flat"/>
                <v:fill o:detectmouseclick="t" on="false"/>
              </v:line>
            </w:pict>
          </mc:Fallback>
        </mc:AlternateContent>
      </w:r>
      <w:r>
        <w:rPr>
          <w:b/>
          <w:sz w:val="24"/>
          <w:lang w:val="it-IT"/>
        </w:rPr>
        <w:t xml:space="preserve">OGGETTO: </w:t>
      </w:r>
      <w:r>
        <w:rPr>
          <w:b/>
          <w:sz w:val="24"/>
          <w:szCs w:val="24"/>
          <w:lang w:val="it-IT"/>
        </w:rPr>
        <w:t>Istanza di accreditamento per l'erogazione del servizio di Assistenza per l'Autonomia e la Comunicazione in favore di studenti portatori di handicap, per il triennio 2025/2026 – 2026/2027 - 2027/2028.</w:t>
      </w:r>
    </w:p>
    <w:p>
      <w:pPr>
        <w:pStyle w:val="Corpodeltesto"/>
        <w:rPr>
          <w:b/>
          <w:b/>
          <w:i/>
          <w:i/>
          <w:lang w:val="it-IT"/>
        </w:rPr>
      </w:pPr>
      <w:r>
        <w:rPr>
          <w:b/>
          <w:i/>
          <w:lang w:val="it-IT"/>
        </w:rPr>
      </w:r>
    </w:p>
    <w:p>
      <w:pPr>
        <w:pStyle w:val="Corpodeltesto"/>
        <w:spacing w:before="11" w:after="0"/>
        <w:rPr>
          <w:b/>
          <w:b/>
          <w:i/>
          <w:i/>
          <w:lang w:val="it-IT"/>
        </w:rPr>
      </w:pPr>
      <w:r>
        <w:rPr>
          <w:b/>
          <w:i/>
          <w:lang w:val="it-IT"/>
        </w:rPr>
      </w:r>
    </w:p>
    <w:tbl>
      <w:tblPr>
        <w:tblW w:w="10348" w:type="dxa"/>
        <w:jc w:val="left"/>
        <w:tblInd w:w="296" w:type="dxa"/>
        <w:tblCellMar>
          <w:top w:w="0" w:type="dxa"/>
          <w:left w:w="5" w:type="dxa"/>
          <w:bottom w:w="0" w:type="dxa"/>
          <w:right w:w="5" w:type="dxa"/>
        </w:tblCellMar>
        <w:tblLook w:firstRow="1" w:noVBand="0" w:lastRow="1" w:firstColumn="1" w:lastColumn="1" w:noHBand="0" w:val="01e0"/>
      </w:tblPr>
      <w:tblGrid>
        <w:gridCol w:w="2597"/>
        <w:gridCol w:w="513"/>
        <w:gridCol w:w="2021"/>
        <w:gridCol w:w="301"/>
        <w:gridCol w:w="2726"/>
        <w:gridCol w:w="61"/>
        <w:gridCol w:w="2129"/>
      </w:tblGrid>
      <w:tr>
        <w:trPr>
          <w:trHeight w:val="960" w:hRule="exact"/>
        </w:trPr>
        <w:tc>
          <w:tcPr>
            <w:tcW w:w="5432"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3" w:hanging="0"/>
              <w:rPr>
                <w:sz w:val="24"/>
                <w:szCs w:val="24"/>
              </w:rPr>
            </w:pPr>
            <w:r>
              <w:rPr>
                <w:sz w:val="24"/>
                <w:szCs w:val="24"/>
              </w:rPr>
              <w:t>Il sottoscritto</w:t>
            </w:r>
            <w:bookmarkStart w:id="0" w:name="_GoBack"/>
            <w:bookmarkEnd w:id="0"/>
          </w:p>
        </w:tc>
        <w:tc>
          <w:tcPr>
            <w:tcW w:w="2787"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25" w:hanging="0"/>
              <w:rPr>
                <w:sz w:val="24"/>
                <w:szCs w:val="24"/>
              </w:rPr>
            </w:pPr>
            <w:r>
              <w:rPr>
                <w:sz w:val="24"/>
                <w:szCs w:val="24"/>
              </w:rPr>
              <w:t>nato a</w:t>
            </w:r>
          </w:p>
        </w:tc>
        <w:tc>
          <w:tcPr>
            <w:tcW w:w="2129"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3" w:hanging="0"/>
              <w:rPr>
                <w:sz w:val="24"/>
                <w:szCs w:val="24"/>
              </w:rPr>
            </w:pPr>
            <w:r>
              <w:rPr>
                <w:sz w:val="24"/>
                <w:szCs w:val="24"/>
              </w:rPr>
              <w:t>il</w:t>
            </w:r>
          </w:p>
        </w:tc>
      </w:tr>
      <w:tr>
        <w:trPr>
          <w:trHeight w:val="961" w:hRule="exact"/>
        </w:trPr>
        <w:tc>
          <w:tcPr>
            <w:tcW w:w="3110"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4"/>
              <w:ind w:left="103" w:hanging="0"/>
              <w:rPr>
                <w:sz w:val="24"/>
                <w:szCs w:val="24"/>
              </w:rPr>
            </w:pPr>
            <w:r>
              <w:rPr>
                <w:sz w:val="24"/>
                <w:szCs w:val="24"/>
              </w:rPr>
              <w:t>Codice Fiscale</w:t>
            </w:r>
          </w:p>
        </w:tc>
        <w:tc>
          <w:tcPr>
            <w:tcW w:w="7238" w:type="dxa"/>
            <w:gridSpan w:val="5"/>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4"/>
              <w:ind w:left="103" w:hanging="0"/>
              <w:rPr>
                <w:sz w:val="24"/>
                <w:szCs w:val="24"/>
              </w:rPr>
            </w:pPr>
            <w:r>
              <w:rPr>
                <w:sz w:val="24"/>
                <w:szCs w:val="24"/>
              </w:rPr>
              <w:t>Rappresentante Legale del</w:t>
            </w:r>
          </w:p>
        </w:tc>
      </w:tr>
      <w:tr>
        <w:trPr>
          <w:trHeight w:val="961" w:hRule="exact"/>
        </w:trPr>
        <w:tc>
          <w:tcPr>
            <w:tcW w:w="3110"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4"/>
              <w:ind w:left="103" w:hanging="0"/>
              <w:rPr>
                <w:sz w:val="24"/>
                <w:szCs w:val="24"/>
              </w:rPr>
            </w:pPr>
            <w:r>
              <w:rPr>
                <w:sz w:val="24"/>
                <w:szCs w:val="24"/>
              </w:rPr>
              <w:t>con sede in</w:t>
            </w:r>
          </w:p>
        </w:tc>
        <w:tc>
          <w:tcPr>
            <w:tcW w:w="5048"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4"/>
              <w:ind w:left="103" w:hanging="0"/>
              <w:rPr>
                <w:sz w:val="24"/>
                <w:szCs w:val="24"/>
              </w:rPr>
            </w:pPr>
            <w:r>
              <w:rPr>
                <w:sz w:val="24"/>
                <w:szCs w:val="24"/>
              </w:rPr>
              <w:t>Via</w:t>
            </w:r>
          </w:p>
          <w:p>
            <w:pPr>
              <w:pStyle w:val="TableParagraph"/>
              <w:rPr>
                <w:b/>
                <w:b/>
                <w:i/>
                <w:i/>
                <w:sz w:val="24"/>
                <w:szCs w:val="24"/>
              </w:rPr>
            </w:pPr>
            <w:r>
              <w:rPr>
                <w:b/>
                <w:i/>
                <w:sz w:val="24"/>
                <w:szCs w:val="24"/>
              </w:rPr>
            </w:r>
          </w:p>
          <w:p>
            <w:pPr>
              <w:pStyle w:val="TableParagraph"/>
              <w:tabs>
                <w:tab w:val="clear" w:pos="720"/>
                <w:tab w:val="left" w:pos="3703" w:leader="none"/>
                <w:tab w:val="left" w:pos="4783" w:leader="none"/>
              </w:tabs>
              <w:ind w:left="103" w:hanging="0"/>
              <w:rPr>
                <w:sz w:val="24"/>
                <w:szCs w:val="24"/>
              </w:rPr>
            </w:pPr>
            <w:r>
              <w:rPr>
                <w:sz w:val="24"/>
                <w:szCs w:val="24"/>
                <w:u w:val="single"/>
              </w:rPr>
              <w:t xml:space="preserve"> </w:t>
            </w:r>
            <w:r>
              <w:rPr>
                <w:sz w:val="24"/>
                <w:szCs w:val="24"/>
                <w:u w:val="single"/>
              </w:rPr>
              <w:tab/>
            </w:r>
            <w:r>
              <w:rPr>
                <w:sz w:val="24"/>
                <w:szCs w:val="24"/>
              </w:rPr>
              <w:t xml:space="preserve">  n. </w:t>
            </w:r>
            <w:r>
              <w:rPr>
                <w:sz w:val="24"/>
                <w:szCs w:val="24"/>
                <w:u w:val="single"/>
              </w:rPr>
              <w:t xml:space="preserve"> </w:t>
              <w:tab/>
            </w:r>
          </w:p>
        </w:tc>
        <w:tc>
          <w:tcPr>
            <w:tcW w:w="2190" w:type="dxa"/>
            <w:gridSpan w:val="2"/>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4"/>
              <w:ind w:left="104" w:hanging="0"/>
              <w:rPr>
                <w:sz w:val="24"/>
                <w:szCs w:val="24"/>
              </w:rPr>
            </w:pPr>
            <w:r>
              <w:rPr>
                <w:sz w:val="24"/>
                <w:szCs w:val="24"/>
              </w:rPr>
              <w:t>P.IVA</w:t>
            </w:r>
          </w:p>
          <w:p>
            <w:pPr>
              <w:pStyle w:val="TableParagraph"/>
              <w:rPr>
                <w:b/>
                <w:b/>
                <w:i/>
                <w:i/>
                <w:sz w:val="24"/>
                <w:szCs w:val="24"/>
              </w:rPr>
            </w:pPr>
            <w:r>
              <w:rPr>
                <w:b/>
                <w:i/>
                <w:sz w:val="24"/>
                <w:szCs w:val="24"/>
              </w:rPr>
            </w:r>
          </w:p>
          <w:p>
            <w:pPr>
              <w:pStyle w:val="TableParagraph"/>
              <w:tabs>
                <w:tab w:val="clear" w:pos="720"/>
                <w:tab w:val="left" w:pos="2119" w:leader="none"/>
              </w:tabs>
              <w:ind w:left="104" w:hanging="0"/>
              <w:rPr>
                <w:sz w:val="24"/>
                <w:szCs w:val="24"/>
              </w:rPr>
            </w:pPr>
            <w:r>
              <w:rPr>
                <w:sz w:val="24"/>
                <w:szCs w:val="24"/>
                <w:u w:val="single"/>
              </w:rPr>
              <w:t xml:space="preserve"> </w:t>
            </w:r>
            <w:r>
              <w:rPr>
                <w:sz w:val="24"/>
                <w:szCs w:val="24"/>
                <w:u w:val="single"/>
              </w:rPr>
              <w:tab/>
            </w:r>
          </w:p>
        </w:tc>
      </w:tr>
      <w:tr>
        <w:trPr>
          <w:trHeight w:val="961" w:hRule="exact"/>
        </w:trPr>
        <w:tc>
          <w:tcPr>
            <w:tcW w:w="2597"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3" w:hanging="0"/>
              <w:rPr>
                <w:sz w:val="24"/>
                <w:szCs w:val="24"/>
              </w:rPr>
            </w:pPr>
            <w:r>
              <w:rPr>
                <w:sz w:val="24"/>
                <w:szCs w:val="24"/>
              </w:rPr>
              <w:t>CF</w:t>
            </w:r>
          </w:p>
        </w:tc>
        <w:tc>
          <w:tcPr>
            <w:tcW w:w="2835"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4" w:hanging="0"/>
              <w:rPr>
                <w:sz w:val="24"/>
                <w:szCs w:val="24"/>
              </w:rPr>
            </w:pPr>
            <w:r>
              <w:rPr>
                <w:sz w:val="24"/>
                <w:szCs w:val="24"/>
              </w:rPr>
              <w:t>Telefono</w:t>
            </w:r>
          </w:p>
        </w:tc>
        <w:tc>
          <w:tcPr>
            <w:tcW w:w="4916"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81" w:hanging="0"/>
              <w:rPr>
                <w:sz w:val="24"/>
                <w:szCs w:val="24"/>
              </w:rPr>
            </w:pPr>
            <w:r>
              <w:rPr>
                <w:sz w:val="24"/>
                <w:szCs w:val="24"/>
              </w:rPr>
              <w:t>Tel. Cell.</w:t>
            </w:r>
          </w:p>
          <w:p>
            <w:pPr>
              <w:pStyle w:val="TableParagraph"/>
              <w:spacing w:lineRule="exact" w:line="273"/>
              <w:ind w:left="104" w:hanging="0"/>
              <w:rPr>
                <w:sz w:val="24"/>
                <w:szCs w:val="24"/>
              </w:rPr>
            </w:pPr>
            <w:r>
              <w:rPr>
                <w:sz w:val="24"/>
                <w:szCs w:val="24"/>
              </w:rPr>
            </w:r>
          </w:p>
        </w:tc>
      </w:tr>
      <w:tr>
        <w:trPr>
          <w:trHeight w:val="961" w:hRule="exact"/>
        </w:trPr>
        <w:tc>
          <w:tcPr>
            <w:tcW w:w="5131" w:type="dxa"/>
            <w:gridSpan w:val="3"/>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3" w:hanging="0"/>
              <w:rPr>
                <w:sz w:val="24"/>
                <w:szCs w:val="24"/>
              </w:rPr>
            </w:pPr>
            <w:r>
              <w:rPr>
                <w:sz w:val="24"/>
                <w:szCs w:val="24"/>
              </w:rPr>
              <w:t>e-mail</w:t>
            </w:r>
          </w:p>
        </w:tc>
        <w:tc>
          <w:tcPr>
            <w:tcW w:w="5217" w:type="dxa"/>
            <w:gridSpan w:val="4"/>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73"/>
              <w:ind w:left="103" w:hanging="0"/>
              <w:rPr>
                <w:sz w:val="24"/>
                <w:szCs w:val="24"/>
              </w:rPr>
            </w:pPr>
            <w:r>
              <w:rPr>
                <w:sz w:val="24"/>
                <w:szCs w:val="24"/>
              </w:rPr>
              <w:t>PEC (obbligatoria)</w:t>
            </w:r>
          </w:p>
        </w:tc>
      </w:tr>
      <w:tr>
        <w:trPr>
          <w:trHeight w:val="831" w:hRule="exact"/>
        </w:trPr>
        <w:tc>
          <w:tcPr>
            <w:tcW w:w="10348" w:type="dxa"/>
            <w:gridSpan w:val="7"/>
            <w:tcBorders>
              <w:top w:val="single" w:sz="4" w:space="0" w:color="000000"/>
              <w:left w:val="single" w:sz="4" w:space="0" w:color="000000"/>
              <w:bottom w:val="double" w:sz="2" w:space="0" w:color="000000"/>
              <w:right w:val="single" w:sz="4" w:space="0" w:color="000000"/>
            </w:tcBorders>
            <w:shd w:fill="auto" w:val="clear"/>
          </w:tcPr>
          <w:p>
            <w:pPr>
              <w:pStyle w:val="TableParagraph"/>
              <w:spacing w:lineRule="exact" w:line="273"/>
              <w:ind w:left="103" w:hanging="0"/>
              <w:rPr>
                <w:sz w:val="24"/>
                <w:szCs w:val="24"/>
              </w:rPr>
            </w:pPr>
            <w:r>
              <w:rPr>
                <w:sz w:val="24"/>
                <w:szCs w:val="24"/>
              </w:rPr>
              <w:t>Natura giuridica dell'Ente</w:t>
            </w:r>
          </w:p>
        </w:tc>
      </w:tr>
      <w:tr>
        <w:trPr>
          <w:trHeight w:val="1390" w:hRule="exact"/>
        </w:trPr>
        <w:tc>
          <w:tcPr>
            <w:tcW w:w="10348" w:type="dxa"/>
            <w:gridSpan w:val="7"/>
            <w:tcBorders>
              <w:top w:val="double" w:sz="2" w:space="0" w:color="000000"/>
              <w:left w:val="single" w:sz="4" w:space="0" w:color="000000"/>
              <w:bottom w:val="double" w:sz="2" w:space="0" w:color="000000"/>
              <w:right w:val="single" w:sz="4" w:space="0" w:color="000000"/>
            </w:tcBorders>
            <w:shd w:fill="auto" w:val="clear"/>
          </w:tcPr>
          <w:p>
            <w:pPr>
              <w:pStyle w:val="TableParagraph"/>
              <w:spacing w:lineRule="exact" w:line="273"/>
              <w:ind w:left="103" w:hanging="0"/>
              <w:rPr>
                <w:sz w:val="24"/>
                <w:szCs w:val="24"/>
              </w:rPr>
            </w:pPr>
            <w:r>
              <w:rPr>
                <w:sz w:val="24"/>
                <w:szCs w:val="24"/>
              </w:rPr>
              <w:t>Oggetto sociale dell'Ente</w:t>
            </w:r>
          </w:p>
        </w:tc>
      </w:tr>
    </w:tbl>
    <w:p>
      <w:pPr>
        <w:pStyle w:val="Corpodeltesto"/>
        <w:spacing w:before="1" w:after="0"/>
        <w:rPr>
          <w:b/>
          <w:b/>
          <w:i/>
          <w:i/>
        </w:rPr>
      </w:pPr>
      <w:r>
        <w:rPr>
          <w:b/>
          <w:i/>
        </w:rPr>
      </w:r>
    </w:p>
    <w:p>
      <w:pPr>
        <w:pStyle w:val="Heading11"/>
        <w:spacing w:before="70" w:after="0"/>
        <w:ind w:left="4534" w:right="4258" w:hanging="0"/>
        <w:rPr>
          <w:b w:val="false"/>
          <w:b w:val="false"/>
          <w:lang w:val="it-IT"/>
        </w:rPr>
      </w:pPr>
      <w:r>
        <mc:AlternateContent>
          <mc:Choice Requires="wps">
            <w:drawing>
              <wp:anchor behindDoc="1" distT="0" distB="0" distL="0" distR="0" simplePos="0" locked="0" layoutInCell="1" allowOverlap="1" relativeHeight="15">
                <wp:simplePos x="0" y="0"/>
                <wp:positionH relativeFrom="page">
                  <wp:posOffset>501650</wp:posOffset>
                </wp:positionH>
                <wp:positionV relativeFrom="paragraph">
                  <wp:posOffset>-538480</wp:posOffset>
                </wp:positionV>
                <wp:extent cx="4506595" cy="1270"/>
                <wp:effectExtent l="0" t="0" r="0" b="0"/>
                <wp:wrapNone/>
                <wp:docPr id="14" name="Immagine14"/>
                <a:graphic xmlns:a="http://schemas.openxmlformats.org/drawingml/2006/main">
                  <a:graphicData uri="http://schemas.microsoft.com/office/word/2010/wordprocessingShape">
                    <wps:wsp>
                      <wps:cNvSpPr/>
                      <wps:spPr>
                        <a:xfrm>
                          <a:off x="0" y="0"/>
                          <a:ext cx="45061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9.5pt,-42.4pt" to="394.25pt,-42.4pt" ID="Immagine14" stroked="t" style="position:absolute;mso-position-horizontal-relative:page">
                <v:stroke color="black" weight="6480" joinstyle="round" endcap="flat"/>
                <v:fill o:detectmouseclick="t" on="false"/>
              </v:line>
            </w:pict>
          </mc:Fallback>
        </mc:AlternateContent>
      </w:r>
      <w:r>
        <w:rPr>
          <w:lang w:val="it-IT"/>
        </w:rPr>
        <w:t>C H I E D E</w:t>
      </w:r>
    </w:p>
    <w:p>
      <w:pPr>
        <w:pStyle w:val="Normal"/>
        <w:spacing w:lineRule="auto" w:line="264" w:before="210" w:after="0"/>
        <w:ind w:left="301" w:right="99" w:hanging="0"/>
        <w:jc w:val="both"/>
        <w:rPr/>
      </w:pPr>
      <w:r>
        <w:rPr>
          <w:sz w:val="24"/>
          <w:szCs w:val="24"/>
          <w:lang w:val="it-IT"/>
        </w:rPr>
        <w:t xml:space="preserve">di partecipare alla procedura finalizzata  all’iscrizione degli Enti accreditati per l’erogazione </w:t>
      </w:r>
      <w:r>
        <w:rPr>
          <w:b/>
          <w:sz w:val="24"/>
          <w:szCs w:val="24"/>
          <w:lang w:val="it-IT"/>
        </w:rPr>
        <w:t>del servizio di Assistenza per l'Autonomia e la Comunicazione</w:t>
      </w:r>
      <w:r>
        <w:rPr>
          <w:sz w:val="24"/>
          <w:szCs w:val="24"/>
          <w:lang w:val="it-IT"/>
        </w:rPr>
        <w:t xml:space="preserve">, </w:t>
      </w:r>
      <w:r>
        <w:rPr>
          <w:b/>
          <w:sz w:val="24"/>
          <w:szCs w:val="24"/>
          <w:lang w:val="it-IT"/>
        </w:rPr>
        <w:t xml:space="preserve">in favore degli studenti disabili, residenti nel territorio del Libero Consorzio Comunale di Enna, frequentanti le Scuole Secondarie di 2°grado, i Corsi di Formazione Professionale e l’Università </w:t>
      </w:r>
      <w:r>
        <w:rPr>
          <w:b/>
          <w:color w:val="000000"/>
          <w:sz w:val="24"/>
          <w:szCs w:val="24"/>
          <w:lang w:val="it-IT"/>
        </w:rPr>
        <w:t>per il triennio</w:t>
      </w:r>
      <w:r>
        <w:rPr>
          <w:b/>
          <w:spacing w:val="-25"/>
          <w:sz w:val="24"/>
          <w:szCs w:val="24"/>
          <w:lang w:val="it-IT"/>
        </w:rPr>
        <w:t xml:space="preserve"> </w:t>
      </w:r>
      <w:r>
        <w:rPr>
          <w:b/>
          <w:sz w:val="24"/>
          <w:szCs w:val="24"/>
          <w:lang w:val="it-IT"/>
        </w:rPr>
        <w:t xml:space="preserve">2025/2026 – 2026/2027 - 2027/2028, </w:t>
      </w:r>
      <w:r>
        <w:rPr>
          <w:sz w:val="24"/>
          <w:szCs w:val="24"/>
          <w:lang w:val="it-IT"/>
        </w:rPr>
        <w:t xml:space="preserve">in qualità di </w:t>
      </w:r>
      <w:r>
        <w:rPr>
          <w:i/>
          <w:sz w:val="24"/>
          <w:szCs w:val="24"/>
          <w:lang w:val="it-IT"/>
        </w:rPr>
        <w:t>(barrare con una X la casella di interesse):</w:t>
      </w:r>
    </w:p>
    <w:p>
      <w:pPr>
        <w:pStyle w:val="Corpodeltesto"/>
        <w:spacing w:before="10" w:after="0"/>
        <w:rPr>
          <w:i/>
          <w:i/>
          <w:lang w:val="it-IT"/>
        </w:rPr>
      </w:pPr>
      <w:r>
        <w:rPr>
          <w:i/>
          <w:lang w:val="it-IT"/>
        </w:rPr>
      </w:r>
    </w:p>
    <w:p>
      <w:pPr>
        <w:pStyle w:val="ListParagraph"/>
        <w:spacing w:lineRule="exact" w:line="293"/>
        <w:ind w:left="443" w:hanging="0"/>
        <w:jc w:val="left"/>
        <w:rPr>
          <w:sz w:val="24"/>
          <w:szCs w:val="24"/>
          <w:lang w:val="it-IT"/>
        </w:rPr>
      </w:pPr>
      <w:r>
        <w:rPr>
          <w:sz w:val="24"/>
          <w:szCs w:val="24"/>
          <w:lang w:val="it-IT"/>
        </w:rPr>
        <w:t xml:space="preserve">□      </w:t>
      </w:r>
      <w:r>
        <w:rPr>
          <w:sz w:val="24"/>
          <w:szCs w:val="24"/>
          <w:lang w:val="it-IT"/>
        </w:rPr>
        <w:t>Ente/Associazione ed organizzazioni</w:t>
      </w:r>
      <w:r>
        <w:rPr>
          <w:spacing w:val="-23"/>
          <w:sz w:val="24"/>
          <w:szCs w:val="24"/>
          <w:lang w:val="it-IT"/>
        </w:rPr>
        <w:t xml:space="preserve"> </w:t>
      </w:r>
      <w:r>
        <w:rPr>
          <w:sz w:val="24"/>
          <w:szCs w:val="24"/>
          <w:lang w:val="it-IT"/>
        </w:rPr>
        <w:t>no-profit</w:t>
      </w:r>
    </w:p>
    <w:p>
      <w:pPr>
        <w:pStyle w:val="ListParagraph"/>
        <w:spacing w:lineRule="exact" w:line="293"/>
        <w:ind w:left="443" w:hanging="0"/>
        <w:jc w:val="left"/>
        <w:rPr>
          <w:sz w:val="24"/>
          <w:szCs w:val="24"/>
          <w:lang w:val="it-IT"/>
        </w:rPr>
      </w:pPr>
      <w:r>
        <w:rPr>
          <w:sz w:val="24"/>
          <w:szCs w:val="24"/>
          <w:lang w:val="it-IT"/>
        </w:rPr>
        <w:t xml:space="preserve">□      </w:t>
      </w:r>
      <w:r>
        <w:rPr>
          <w:sz w:val="24"/>
          <w:szCs w:val="24"/>
          <w:lang w:val="it-IT"/>
        </w:rPr>
        <w:t>Cooperativa</w:t>
      </w:r>
      <w:r>
        <w:rPr>
          <w:spacing w:val="-17"/>
          <w:sz w:val="24"/>
          <w:szCs w:val="24"/>
          <w:lang w:val="it-IT"/>
        </w:rPr>
        <w:t xml:space="preserve"> </w:t>
      </w:r>
      <w:r>
        <w:rPr>
          <w:sz w:val="24"/>
          <w:szCs w:val="24"/>
          <w:lang w:val="it-IT"/>
        </w:rPr>
        <w:t>sociale</w:t>
      </w:r>
    </w:p>
    <w:p>
      <w:pPr>
        <w:pStyle w:val="ListParagraph"/>
        <w:spacing w:lineRule="exact" w:line="293"/>
        <w:ind w:left="426" w:hanging="0"/>
        <w:jc w:val="left"/>
        <w:rPr>
          <w:sz w:val="24"/>
          <w:szCs w:val="24"/>
          <w:lang w:val="it-IT"/>
        </w:rPr>
      </w:pPr>
      <w:r>
        <w:rPr>
          <w:sz w:val="24"/>
          <w:szCs w:val="24"/>
          <w:lang w:val="it-IT"/>
        </w:rPr>
        <w:t xml:space="preserve">□      </w:t>
      </w:r>
      <w:r>
        <w:rPr>
          <w:sz w:val="24"/>
          <w:szCs w:val="24"/>
          <w:lang w:val="it-IT"/>
        </w:rPr>
        <w:t>In Raggruppamento Temporaneo di Imprese con le seguenti</w:t>
      </w:r>
      <w:r>
        <w:rPr>
          <w:spacing w:val="-20"/>
          <w:sz w:val="24"/>
          <w:szCs w:val="24"/>
          <w:lang w:val="it-IT"/>
        </w:rPr>
        <w:t xml:space="preserve"> </w:t>
      </w:r>
      <w:r>
        <w:rPr>
          <w:sz w:val="24"/>
          <w:szCs w:val="24"/>
          <w:lang w:val="it-IT"/>
        </w:rPr>
        <w:t>cooperative:</w:t>
      </w:r>
    </w:p>
    <w:p>
      <w:pPr>
        <w:pStyle w:val="Corpodeltesto"/>
        <w:rPr>
          <w:lang w:val="it-IT"/>
        </w:rPr>
      </w:pPr>
      <w:r>
        <w:rPr>
          <w:lang w:val="it-IT"/>
        </w:rPr>
      </w:r>
    </w:p>
    <w:p>
      <w:pPr>
        <w:pStyle w:val="Corpodeltesto"/>
        <w:spacing w:before="7" w:after="0"/>
        <w:rPr>
          <w:lang w:val="it-IT"/>
        </w:rPr>
      </w:pPr>
      <w:r>
        <w:rPr>
          <w:lang w:val="it-IT"/>
        </w:rPr>
        <mc:AlternateContent>
          <mc:Choice Requires="wps">
            <w:drawing>
              <wp:anchor behindDoc="0" distT="0" distB="0" distL="0" distR="0" simplePos="0" locked="0" layoutInCell="1" allowOverlap="1" relativeHeight="25">
                <wp:simplePos x="0" y="0"/>
                <wp:positionH relativeFrom="page">
                  <wp:posOffset>901700</wp:posOffset>
                </wp:positionH>
                <wp:positionV relativeFrom="paragraph">
                  <wp:posOffset>200660</wp:posOffset>
                </wp:positionV>
                <wp:extent cx="1885950" cy="1270"/>
                <wp:effectExtent l="0" t="0" r="0" b="0"/>
                <wp:wrapTopAndBottom/>
                <wp:docPr id="15" name="Immagine15"/>
                <a:graphic xmlns:a="http://schemas.openxmlformats.org/drawingml/2006/main">
                  <a:graphicData uri="http://schemas.microsoft.com/office/word/2010/wordprocessingShape">
                    <wps:wsp>
                      <wps:cNvSpPr/>
                      <wps:spPr>
                        <a:xfrm>
                          <a:off x="0" y="0"/>
                          <a:ext cx="188532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1pt,15.8pt" to="219.4pt,15.8pt" ID="Immagine15" stroked="t" style="position:absolute;mso-position-horizontal-relative:page">
                <v:stroke color="black" weight="6480" joinstyle="round" endcap="flat"/>
                <v:fill o:detectmouseclick="t" on="false"/>
              </v:line>
            </w:pict>
          </mc:Fallback>
        </mc:AlternateContent>
        <mc:AlternateContent>
          <mc:Choice Requires="wps">
            <w:drawing>
              <wp:anchor behindDoc="0" distT="0" distB="0" distL="0" distR="0" simplePos="0" locked="0" layoutInCell="1" allowOverlap="1" relativeHeight="26">
                <wp:simplePos x="0" y="0"/>
                <wp:positionH relativeFrom="page">
                  <wp:posOffset>3848735</wp:posOffset>
                </wp:positionH>
                <wp:positionV relativeFrom="paragraph">
                  <wp:posOffset>200660</wp:posOffset>
                </wp:positionV>
                <wp:extent cx="1832610" cy="1270"/>
                <wp:effectExtent l="0" t="0" r="0" b="0"/>
                <wp:wrapTopAndBottom/>
                <wp:docPr id="16" name="Immagine16"/>
                <a:graphic xmlns:a="http://schemas.openxmlformats.org/drawingml/2006/main">
                  <a:graphicData uri="http://schemas.microsoft.com/office/word/2010/wordprocessingShape">
                    <wps:wsp>
                      <wps:cNvSpPr/>
                      <wps:spPr>
                        <a:xfrm>
                          <a:off x="0" y="0"/>
                          <a:ext cx="18320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303.05pt,15.8pt" to="447.25pt,15.8pt" ID="Immagine16" stroked="t" style="position:absolute;mso-position-horizontal-relative:page">
                <v:stroke color="black" weight="6480" joinstyle="round" endcap="flat"/>
                <v:fill o:detectmouseclick="t" on="false"/>
              </v:line>
            </w:pict>
          </mc:Fallback>
        </mc:AlternateContent>
      </w:r>
    </w:p>
    <w:p>
      <w:pPr>
        <w:pStyle w:val="Corpodeltesto"/>
        <w:rPr>
          <w:lang w:val="it-IT"/>
        </w:rPr>
      </w:pPr>
      <w:r>
        <w:rPr>
          <w:lang w:val="it-IT"/>
        </w:rPr>
      </w:r>
    </w:p>
    <w:p>
      <w:pPr>
        <w:pStyle w:val="Corpodeltesto"/>
        <w:spacing w:before="2" w:after="0"/>
        <w:rPr>
          <w:lang w:val="it-IT"/>
        </w:rPr>
      </w:pPr>
      <w:r>
        <w:rPr>
          <w:lang w:val="it-IT"/>
        </w:rPr>
        <mc:AlternateContent>
          <mc:Choice Requires="wps">
            <w:drawing>
              <wp:anchor behindDoc="0" distT="0" distB="0" distL="0" distR="0" simplePos="0" locked="0" layoutInCell="1" allowOverlap="1" relativeHeight="27">
                <wp:simplePos x="0" y="0"/>
                <wp:positionH relativeFrom="page">
                  <wp:posOffset>901700</wp:posOffset>
                </wp:positionH>
                <wp:positionV relativeFrom="paragraph">
                  <wp:posOffset>182880</wp:posOffset>
                </wp:positionV>
                <wp:extent cx="1832610" cy="1270"/>
                <wp:effectExtent l="0" t="0" r="0" b="0"/>
                <wp:wrapTopAndBottom/>
                <wp:docPr id="17" name="Immagine17"/>
                <a:graphic xmlns:a="http://schemas.openxmlformats.org/drawingml/2006/main">
                  <a:graphicData uri="http://schemas.microsoft.com/office/word/2010/wordprocessingShape">
                    <wps:wsp>
                      <wps:cNvSpPr/>
                      <wps:spPr>
                        <a:xfrm>
                          <a:off x="0" y="0"/>
                          <a:ext cx="18320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1pt,14.4pt" to="215.2pt,14.4pt" ID="Immagine17" stroked="t" style="position:absolute;mso-position-horizontal-relative:page">
                <v:stroke color="black" weight="6480" joinstyle="round" endcap="flat"/>
                <v:fill o:detectmouseclick="t" on="false"/>
              </v:line>
            </w:pict>
          </mc:Fallback>
        </mc:AlternateContent>
        <mc:AlternateContent>
          <mc:Choice Requires="wps">
            <w:drawing>
              <wp:anchor behindDoc="0" distT="0" distB="0" distL="0" distR="0" simplePos="0" locked="0" layoutInCell="1" allowOverlap="1" relativeHeight="28">
                <wp:simplePos x="0" y="0"/>
                <wp:positionH relativeFrom="page">
                  <wp:posOffset>3721100</wp:posOffset>
                </wp:positionH>
                <wp:positionV relativeFrom="paragraph">
                  <wp:posOffset>182880</wp:posOffset>
                </wp:positionV>
                <wp:extent cx="1832610" cy="1270"/>
                <wp:effectExtent l="0" t="0" r="0" b="0"/>
                <wp:wrapTopAndBottom/>
                <wp:docPr id="18" name="Immagine18"/>
                <a:graphic xmlns:a="http://schemas.openxmlformats.org/drawingml/2006/main">
                  <a:graphicData uri="http://schemas.microsoft.com/office/word/2010/wordprocessingShape">
                    <wps:wsp>
                      <wps:cNvSpPr/>
                      <wps:spPr>
                        <a:xfrm>
                          <a:off x="0" y="0"/>
                          <a:ext cx="18320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93pt,14.4pt" to="437.2pt,14.4pt" ID="Immagine18" stroked="t" style="position:absolute;mso-position-horizontal-relative:page">
                <v:stroke color="black" weight="6480" joinstyle="round" endcap="flat"/>
                <v:fill o:detectmouseclick="t" on="false"/>
              </v:line>
            </w:pict>
          </mc:Fallback>
        </mc:AlternateContent>
      </w:r>
    </w:p>
    <w:p>
      <w:pPr>
        <w:pStyle w:val="Corpodeltesto"/>
        <w:rPr>
          <w:lang w:val="it-IT"/>
        </w:rPr>
      </w:pPr>
      <w:r>
        <w:rPr>
          <w:lang w:val="it-IT"/>
        </w:rPr>
      </w:r>
    </w:p>
    <w:p>
      <w:pPr>
        <w:pStyle w:val="Corpodeltesto"/>
        <w:spacing w:before="2" w:after="0"/>
        <w:rPr>
          <w:lang w:val="it-IT"/>
        </w:rPr>
      </w:pPr>
      <w:r>
        <w:rPr>
          <w:lang w:val="it-IT"/>
        </w:rPr>
        <mc:AlternateContent>
          <mc:Choice Requires="wps">
            <w:drawing>
              <wp:anchor behindDoc="0" distT="0" distB="0" distL="0" distR="0" simplePos="0" locked="0" layoutInCell="1" allowOverlap="1" relativeHeight="29">
                <wp:simplePos x="0" y="0"/>
                <wp:positionH relativeFrom="page">
                  <wp:posOffset>901700</wp:posOffset>
                </wp:positionH>
                <wp:positionV relativeFrom="paragraph">
                  <wp:posOffset>182880</wp:posOffset>
                </wp:positionV>
                <wp:extent cx="1832610" cy="1270"/>
                <wp:effectExtent l="0" t="0" r="0" b="0"/>
                <wp:wrapTopAndBottom/>
                <wp:docPr id="19" name="Immagine19"/>
                <a:graphic xmlns:a="http://schemas.openxmlformats.org/drawingml/2006/main">
                  <a:graphicData uri="http://schemas.microsoft.com/office/word/2010/wordprocessingShape">
                    <wps:wsp>
                      <wps:cNvSpPr/>
                      <wps:spPr>
                        <a:xfrm>
                          <a:off x="0" y="0"/>
                          <a:ext cx="18320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1pt,14.4pt" to="215.2pt,14.4pt" ID="Immagine19" stroked="t" style="position:absolute;mso-position-horizontal-relative:page">
                <v:stroke color="black" weight="6480" joinstyle="round" endcap="flat"/>
                <v:fill o:detectmouseclick="t" on="false"/>
              </v:line>
            </w:pict>
          </mc:Fallback>
        </mc:AlternateContent>
        <mc:AlternateContent>
          <mc:Choice Requires="wps">
            <w:drawing>
              <wp:anchor behindDoc="0" distT="0" distB="0" distL="0" distR="0" simplePos="0" locked="0" layoutInCell="1" allowOverlap="1" relativeHeight="30">
                <wp:simplePos x="0" y="0"/>
                <wp:positionH relativeFrom="page">
                  <wp:posOffset>3721100</wp:posOffset>
                </wp:positionH>
                <wp:positionV relativeFrom="paragraph">
                  <wp:posOffset>182880</wp:posOffset>
                </wp:positionV>
                <wp:extent cx="1832610" cy="1270"/>
                <wp:effectExtent l="0" t="0" r="0" b="0"/>
                <wp:wrapTopAndBottom/>
                <wp:docPr id="20" name="Immagine20"/>
                <a:graphic xmlns:a="http://schemas.openxmlformats.org/drawingml/2006/main">
                  <a:graphicData uri="http://schemas.microsoft.com/office/word/2010/wordprocessingShape">
                    <wps:wsp>
                      <wps:cNvSpPr/>
                      <wps:spPr>
                        <a:xfrm>
                          <a:off x="0" y="0"/>
                          <a:ext cx="183204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293pt,14.4pt" to="437.2pt,14.4pt" ID="Immagine20" stroked="t" style="position:absolute;mso-position-horizontal-relative:page">
                <v:stroke color="black" weight="6480" joinstyle="round" endcap="flat"/>
                <v:fill o:detectmouseclick="t" on="false"/>
              </v:line>
            </w:pict>
          </mc:Fallback>
        </mc:AlternateContent>
      </w:r>
    </w:p>
    <w:p>
      <w:pPr>
        <w:pStyle w:val="Corpodeltesto"/>
        <w:spacing w:before="9" w:after="0"/>
        <w:rPr>
          <w:lang w:val="it-IT"/>
        </w:rPr>
      </w:pPr>
      <w:r>
        <w:rPr>
          <w:lang w:val="it-IT"/>
        </w:rPr>
      </w:r>
    </w:p>
    <w:p>
      <w:pPr>
        <w:pStyle w:val="ListParagraph"/>
        <w:tabs>
          <w:tab w:val="clear" w:pos="720"/>
          <w:tab w:val="left" w:pos="426" w:leader="none"/>
        </w:tabs>
        <w:spacing w:before="56" w:after="0"/>
        <w:ind w:left="426" w:hanging="0"/>
        <w:jc w:val="left"/>
        <w:rPr>
          <w:sz w:val="24"/>
          <w:szCs w:val="24"/>
          <w:lang w:val="it-IT"/>
        </w:rPr>
      </w:pPr>
      <w:r>
        <w:rPr>
          <w:sz w:val="24"/>
          <w:szCs w:val="24"/>
          <w:lang w:val="it-IT"/>
        </w:rPr>
        <w:t xml:space="preserve">□      </w:t>
      </w:r>
      <w:r>
        <w:rPr>
          <w:sz w:val="24"/>
          <w:szCs w:val="24"/>
          <w:lang w:val="it-IT"/>
        </w:rPr>
        <w:t>Consorzio costituito fra Società</w:t>
      </w:r>
      <w:r>
        <w:rPr>
          <w:spacing w:val="-6"/>
          <w:sz w:val="24"/>
          <w:szCs w:val="24"/>
          <w:lang w:val="it-IT"/>
        </w:rPr>
        <w:t xml:space="preserve"> </w:t>
      </w:r>
      <w:r>
        <w:rPr>
          <w:sz w:val="24"/>
          <w:szCs w:val="24"/>
          <w:lang w:val="it-IT"/>
        </w:rPr>
        <w:t>Cooperative</w:t>
      </w:r>
    </w:p>
    <w:p>
      <w:pPr>
        <w:pStyle w:val="Corpodeltesto"/>
        <w:spacing w:lineRule="exact" w:line="20"/>
        <w:ind w:left="5328" w:hanging="0"/>
        <w:rPr/>
      </w:pPr>
      <w:r>
        <w:rPr/>
        <mc:AlternateContent>
          <mc:Choice Requires="wpg">
            <w:drawing>
              <wp:inline distT="0" distB="0" distL="0" distR="0">
                <wp:extent cx="2682875" cy="635"/>
                <wp:effectExtent l="0" t="0" r="0" b="0"/>
                <wp:docPr id="21" name=""/>
                <a:graphic xmlns:a="http://schemas.openxmlformats.org/drawingml/2006/main">
                  <a:graphicData uri="http://schemas.microsoft.com/office/word/2010/wordprocessingGroup">
                    <wpg:wgp>
                      <wpg:cNvGrpSpPr/>
                      <wpg:grpSpPr>
                        <a:xfrm>
                          <a:off x="0" y="0"/>
                          <a:ext cx="2682360" cy="0"/>
                        </a:xfrm>
                      </wpg:grpSpPr>
                      <wps:wsp>
                        <wps:cNvSpPr/>
                        <wps:spPr>
                          <a:xfrm>
                            <a:off x="0" y="0"/>
                            <a:ext cx="2682360" cy="0"/>
                          </a:xfrm>
                          <a:prstGeom prst="line">
                            <a:avLst/>
                          </a:prstGeom>
                          <a:ln w="648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11.15pt;height:0pt" coordorigin="0,-1" coordsize="4223,0">
                <v:line id="shape_0" from="0,-1" to="4223,-1" stroked="t" style="position:absolute;mso-position-vertical:top">
                  <v:stroke color="black" weight="6480" joinstyle="round" endcap="flat"/>
                  <v:fill o:detectmouseclick="t" on="false"/>
                </v:line>
              </v:group>
            </w:pict>
          </mc:Fallback>
        </mc:AlternateContent>
      </w:r>
    </w:p>
    <w:p>
      <w:pPr>
        <w:pStyle w:val="Corpodeltesto"/>
        <w:rPr/>
      </w:pPr>
      <w:r>
        <w:rPr/>
      </w:r>
    </w:p>
    <w:p>
      <w:pPr>
        <w:pStyle w:val="Corpodeltesto"/>
        <w:spacing w:before="5" w:after="0"/>
        <w:rPr/>
      </w:pPr>
      <w:r>
        <w:rPr/>
        <mc:AlternateContent>
          <mc:Choice Requires="wps">
            <w:drawing>
              <wp:anchor behindDoc="0" distT="0" distB="0" distL="0" distR="0" simplePos="0" locked="0" layoutInCell="1" allowOverlap="1" relativeHeight="31">
                <wp:simplePos x="0" y="0"/>
                <wp:positionH relativeFrom="page">
                  <wp:posOffset>758825</wp:posOffset>
                </wp:positionH>
                <wp:positionV relativeFrom="paragraph">
                  <wp:posOffset>177800</wp:posOffset>
                </wp:positionV>
                <wp:extent cx="3917950" cy="1270"/>
                <wp:effectExtent l="0" t="0" r="0" b="0"/>
                <wp:wrapTopAndBottom/>
                <wp:docPr id="22" name="Immagine21"/>
                <a:graphic xmlns:a="http://schemas.openxmlformats.org/drawingml/2006/main">
                  <a:graphicData uri="http://schemas.microsoft.com/office/word/2010/wordprocessingShape">
                    <wps:wsp>
                      <wps:cNvSpPr/>
                      <wps:spPr>
                        <a:xfrm>
                          <a:off x="0" y="0"/>
                          <a:ext cx="39171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9.75pt,14pt" to="368.15pt,14pt" ID="Immagine21" stroked="t" style="position:absolute;mso-position-horizontal-relative:page">
                <v:stroke color="black" weight="6480" joinstyle="round" endcap="flat"/>
                <v:fill o:detectmouseclick="t" on="false"/>
              </v:line>
            </w:pict>
          </mc:Fallback>
        </mc:AlternateContent>
        <mc:AlternateContent>
          <mc:Choice Requires="wps">
            <w:drawing>
              <wp:anchor behindDoc="0" distT="0" distB="0" distL="0" distR="0" simplePos="0" locked="0" layoutInCell="1" allowOverlap="1" relativeHeight="32">
                <wp:simplePos x="0" y="0"/>
                <wp:positionH relativeFrom="page">
                  <wp:posOffset>758825</wp:posOffset>
                </wp:positionH>
                <wp:positionV relativeFrom="paragraph">
                  <wp:posOffset>429260</wp:posOffset>
                </wp:positionV>
                <wp:extent cx="3917950" cy="1270"/>
                <wp:effectExtent l="0" t="0" r="0" b="0"/>
                <wp:wrapTopAndBottom/>
                <wp:docPr id="23" name="Immagine22"/>
                <a:graphic xmlns:a="http://schemas.openxmlformats.org/drawingml/2006/main">
                  <a:graphicData uri="http://schemas.microsoft.com/office/word/2010/wordprocessingShape">
                    <wps:wsp>
                      <wps:cNvSpPr/>
                      <wps:spPr>
                        <a:xfrm>
                          <a:off x="0" y="0"/>
                          <a:ext cx="391716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59.75pt,33.8pt" to="368.15pt,33.8pt" ID="Immagine22" stroked="t" style="position:absolute;mso-position-horizontal-relative:page">
                <v:stroke color="black" weight="6480" joinstyle="round" endcap="flat"/>
                <v:fill o:detectmouseclick="t" on="false"/>
              </v:line>
            </w:pict>
          </mc:Fallback>
        </mc:AlternateContent>
      </w:r>
    </w:p>
    <w:p>
      <w:pPr>
        <w:pStyle w:val="Corpodeltesto"/>
        <w:spacing w:before="7" w:after="0"/>
        <w:rPr/>
      </w:pPr>
      <w:r>
        <w:rPr/>
      </w:r>
    </w:p>
    <w:p>
      <w:pPr>
        <w:pStyle w:val="Corpodeltesto"/>
        <w:spacing w:before="91" w:after="0"/>
        <w:ind w:left="301" w:hanging="0"/>
        <w:rPr>
          <w:lang w:val="it-IT"/>
        </w:rPr>
      </w:pPr>
      <w:r>
        <w:rPr>
          <w:lang w:val="it-IT"/>
        </w:rPr>
        <w:t>A tal fine</w:t>
      </w:r>
    </w:p>
    <w:p>
      <w:pPr>
        <w:pStyle w:val="Corpodeltesto"/>
        <w:spacing w:lineRule="auto" w:line="264" w:before="70" w:after="0"/>
        <w:ind w:left="301" w:right="101" w:hanging="0"/>
        <w:jc w:val="both"/>
        <w:rPr>
          <w:lang w:val="it-IT"/>
        </w:rPr>
      </w:pPr>
      <w:r>
        <w:rPr>
          <w:lang w:val="it-IT"/>
        </w:rPr>
        <w:t>consapevole delle sanzioni nel caso di dichiarazioni non veritiere di formazione o uso di atti falsi richiamate dall’art. 76 del D.P.R. n. 445/2000 e ss.mm.ii, nonché, della decadenza dai benefici conseguenti al provvedimento eventualmente emanato sulla base della dichiarazione non veritiera, qualora dal controllo effettuato emerga la non veridicità del contenuto di taluna delle dichiarazioni rese (art. 75 DPR 28/12/2000 n. 445 e ss.mm.ii</w:t>
      </w:r>
    </w:p>
    <w:p>
      <w:pPr>
        <w:pStyle w:val="Corpodeltesto"/>
        <w:spacing w:lineRule="auto" w:line="264" w:before="70" w:after="0"/>
        <w:ind w:left="301" w:right="101" w:hanging="0"/>
        <w:jc w:val="center"/>
        <w:rPr/>
      </w:pPr>
      <w:r>
        <w:rPr>
          <w:b/>
          <w:lang w:val="it-IT"/>
        </w:rPr>
        <w:t>DICHIARA</w:t>
      </w:r>
    </w:p>
    <w:p>
      <w:pPr>
        <w:pStyle w:val="Normal"/>
        <w:spacing w:before="266" w:after="0"/>
        <w:ind w:left="425" w:right="0" w:hanging="0"/>
        <w:jc w:val="left"/>
        <w:rPr>
          <w:lang w:val="it-IT" w:eastAsia="en-US" w:bidi="ar-SA"/>
        </w:rPr>
      </w:pPr>
      <w:r>
        <w:rPr>
          <w:b/>
          <w:sz w:val="24"/>
          <w:lang w:val="it-IT" w:eastAsia="en-US" w:bidi="ar-SA"/>
        </w:rPr>
        <w:t>In</w:t>
      </w:r>
      <w:r>
        <w:rPr>
          <w:b/>
          <w:spacing w:val="-1"/>
          <w:sz w:val="24"/>
          <w:lang w:val="it-IT" w:eastAsia="en-US" w:bidi="ar-SA"/>
        </w:rPr>
        <w:t xml:space="preserve"> </w:t>
      </w:r>
      <w:r>
        <w:rPr>
          <w:b/>
          <w:sz w:val="24"/>
          <w:lang w:val="it-IT" w:eastAsia="en-US" w:bidi="ar-SA"/>
        </w:rPr>
        <w:t>ordine</w:t>
      </w:r>
      <w:r>
        <w:rPr>
          <w:b/>
          <w:spacing w:val="-1"/>
          <w:sz w:val="24"/>
          <w:lang w:val="it-IT" w:eastAsia="en-US" w:bidi="ar-SA"/>
        </w:rPr>
        <w:t xml:space="preserve"> </w:t>
      </w:r>
      <w:r>
        <w:rPr>
          <w:b/>
          <w:sz w:val="24"/>
          <w:lang w:val="it-IT" w:eastAsia="en-US" w:bidi="ar-SA"/>
        </w:rPr>
        <w:t>ai</w:t>
      </w:r>
      <w:r>
        <w:rPr>
          <w:b/>
          <w:spacing w:val="-1"/>
          <w:sz w:val="24"/>
          <w:lang w:val="it-IT" w:eastAsia="en-US" w:bidi="ar-SA"/>
        </w:rPr>
        <w:t xml:space="preserve"> </w:t>
      </w:r>
      <w:r>
        <w:rPr>
          <w:b/>
          <w:sz w:val="24"/>
          <w:lang w:val="it-IT" w:eastAsia="en-US" w:bidi="ar-SA"/>
        </w:rPr>
        <w:t>requisiti</w:t>
      </w:r>
      <w:r>
        <w:rPr>
          <w:b/>
          <w:spacing w:val="-3"/>
          <w:sz w:val="24"/>
          <w:lang w:val="it-IT" w:eastAsia="en-US" w:bidi="ar-SA"/>
        </w:rPr>
        <w:t xml:space="preserve"> </w:t>
      </w:r>
      <w:r>
        <w:rPr>
          <w:b/>
          <w:sz w:val="24"/>
          <w:lang w:val="it-IT" w:eastAsia="en-US" w:bidi="ar-SA"/>
        </w:rPr>
        <w:t>previsti</w:t>
      </w:r>
      <w:r>
        <w:rPr>
          <w:b/>
          <w:spacing w:val="-1"/>
          <w:sz w:val="24"/>
          <w:lang w:val="it-IT" w:eastAsia="en-US" w:bidi="ar-SA"/>
        </w:rPr>
        <w:t xml:space="preserve"> </w:t>
      </w:r>
      <w:r>
        <w:rPr>
          <w:b/>
          <w:sz w:val="24"/>
          <w:lang w:val="it-IT" w:eastAsia="en-US" w:bidi="ar-SA"/>
        </w:rPr>
        <w:t>dall'art. 94</w:t>
      </w:r>
      <w:r>
        <w:rPr>
          <w:b/>
          <w:spacing w:val="-1"/>
          <w:sz w:val="24"/>
          <w:lang w:val="it-IT" w:eastAsia="en-US" w:bidi="ar-SA"/>
        </w:rPr>
        <w:t xml:space="preserve"> </w:t>
      </w:r>
      <w:r>
        <w:rPr>
          <w:b/>
          <w:sz w:val="24"/>
          <w:lang w:val="it-IT" w:eastAsia="en-US" w:bidi="ar-SA"/>
        </w:rPr>
        <w:t>del D.</w:t>
      </w:r>
      <w:r>
        <w:rPr>
          <w:b/>
          <w:spacing w:val="2"/>
          <w:sz w:val="24"/>
          <w:lang w:val="it-IT" w:eastAsia="en-US" w:bidi="ar-SA"/>
        </w:rPr>
        <w:t xml:space="preserve"> </w:t>
      </w:r>
      <w:r>
        <w:rPr>
          <w:b/>
          <w:sz w:val="24"/>
          <w:lang w:val="it-IT" w:eastAsia="en-US" w:bidi="ar-SA"/>
        </w:rPr>
        <w:t>Lgs. 36/2023</w:t>
      </w:r>
      <w:r>
        <w:rPr>
          <w:b/>
          <w:spacing w:val="-1"/>
          <w:sz w:val="24"/>
          <w:lang w:val="it-IT" w:eastAsia="en-US" w:bidi="ar-SA"/>
        </w:rPr>
        <w:t xml:space="preserve"> </w:t>
      </w:r>
      <w:r>
        <w:rPr>
          <w:b/>
          <w:sz w:val="24"/>
          <w:lang w:val="it-IT" w:eastAsia="en-US" w:bidi="ar-SA"/>
        </w:rPr>
        <w:t>"Cause</w:t>
      </w:r>
      <w:r>
        <w:rPr>
          <w:b/>
          <w:spacing w:val="-1"/>
          <w:sz w:val="24"/>
          <w:lang w:val="it-IT" w:eastAsia="en-US" w:bidi="ar-SA"/>
        </w:rPr>
        <w:t xml:space="preserve"> </w:t>
      </w:r>
      <w:r>
        <w:rPr>
          <w:b/>
          <w:sz w:val="24"/>
          <w:lang w:val="it-IT" w:eastAsia="en-US" w:bidi="ar-SA"/>
        </w:rPr>
        <w:t>di</w:t>
      </w:r>
      <w:r>
        <w:rPr>
          <w:b/>
          <w:spacing w:val="-1"/>
          <w:sz w:val="24"/>
          <w:lang w:val="it-IT" w:eastAsia="en-US" w:bidi="ar-SA"/>
        </w:rPr>
        <w:t xml:space="preserve"> </w:t>
      </w:r>
      <w:r>
        <w:rPr>
          <w:b/>
          <w:sz w:val="24"/>
          <w:lang w:val="it-IT" w:eastAsia="en-US" w:bidi="ar-SA"/>
        </w:rPr>
        <w:t>esclusione</w:t>
      </w:r>
      <w:r>
        <w:rPr>
          <w:b/>
          <w:spacing w:val="-1"/>
          <w:sz w:val="24"/>
          <w:lang w:val="it-IT" w:eastAsia="en-US" w:bidi="ar-SA"/>
        </w:rPr>
        <w:t xml:space="preserve"> </w:t>
      </w:r>
      <w:r>
        <w:rPr>
          <w:b/>
          <w:spacing w:val="-2"/>
          <w:sz w:val="24"/>
          <w:lang w:val="it-IT" w:eastAsia="en-US" w:bidi="ar-SA"/>
        </w:rPr>
        <w:t>automatica</w:t>
      </w:r>
      <w:r>
        <w:rPr>
          <w:spacing w:val="-2"/>
          <w:sz w:val="24"/>
          <w:lang w:val="it-IT" w:eastAsia="en-US" w:bidi="ar-SA"/>
        </w:rPr>
        <w:t>".</w:t>
      </w:r>
    </w:p>
    <w:p>
      <w:pPr>
        <w:pStyle w:val="Corpodeltesto"/>
        <w:spacing w:before="28" w:after="0"/>
        <w:rPr>
          <w:lang w:val="it-IT" w:eastAsia="en-US" w:bidi="ar-SA"/>
        </w:rPr>
      </w:pPr>
      <w:r>
        <w:rPr>
          <w:lang w:val="it-IT" w:eastAsia="en-US" w:bidi="ar-SA"/>
        </w:rPr>
      </w:r>
    </w:p>
    <w:p>
      <w:pPr>
        <w:pStyle w:val="ListParagraph"/>
        <w:widowControl w:val="false"/>
        <w:numPr>
          <w:ilvl w:val="0"/>
          <w:numId w:val="0"/>
        </w:numPr>
        <w:tabs>
          <w:tab w:val="clear" w:pos="720"/>
          <w:tab w:val="left" w:pos="628" w:leader="none"/>
        </w:tabs>
        <w:overflowPunct w:val="false"/>
        <w:bidi w:val="0"/>
        <w:spacing w:lineRule="auto" w:line="240" w:before="271" w:after="0"/>
        <w:ind w:left="850" w:right="283" w:hanging="0"/>
        <w:jc w:val="both"/>
        <w:rPr/>
      </w:pPr>
      <w:r>
        <w:rPr>
          <w:sz w:val="24"/>
          <w:lang w:val="it-IT" w:eastAsia="en-US" w:bidi="ar-SA"/>
        </w:rPr>
        <w:t>- Che non è stata/o adottata condanna con sentenza definitiva o decreto penale di condanna divenuto irrevocabile per i reati elencati al comma 1</w:t>
      </w:r>
      <w:r>
        <w:rPr>
          <w:spacing w:val="40"/>
          <w:sz w:val="24"/>
          <w:lang w:val="it-IT" w:eastAsia="en-US" w:bidi="ar-SA"/>
        </w:rPr>
        <w:t xml:space="preserve"> </w:t>
      </w:r>
      <w:r>
        <w:rPr>
          <w:sz w:val="24"/>
          <w:lang w:val="it-IT" w:eastAsia="en-US" w:bidi="ar-SA"/>
        </w:rPr>
        <w:t>dell’ art. 94 del decreto legislativo 36/2023, di seguito indicati, fermo restando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pPr>
        <w:pStyle w:val="ListParagraph"/>
        <w:widowControl w:val="false"/>
        <w:numPr>
          <w:ilvl w:val="0"/>
          <w:numId w:val="0"/>
        </w:numPr>
        <w:tabs>
          <w:tab w:val="clear" w:pos="720"/>
          <w:tab w:val="left" w:pos="964" w:leader="none"/>
        </w:tabs>
        <w:bidi w:val="0"/>
        <w:spacing w:lineRule="auto" w:line="240" w:before="0" w:after="0"/>
        <w:ind w:left="2531" w:right="340" w:hanging="0"/>
        <w:jc w:val="both"/>
        <w:rPr>
          <w:lang w:val="it-IT" w:eastAsia="en-US" w:bidi="ar-SA"/>
        </w:rPr>
      </w:pPr>
      <w:r>
        <w:rPr>
          <w:sz w:val="24"/>
          <w:lang w:val="it-IT" w:eastAsia="en-US" w:bidi="ar-SA"/>
        </w:rPr>
        <w:t>a) delitti,</w:t>
      </w:r>
      <w:r>
        <w:rPr>
          <w:spacing w:val="51"/>
          <w:sz w:val="24"/>
          <w:lang w:val="it-IT" w:eastAsia="en-US" w:bidi="ar-SA"/>
        </w:rPr>
        <w:t xml:space="preserve"> </w:t>
      </w:r>
      <w:r>
        <w:rPr>
          <w:sz w:val="24"/>
          <w:lang w:val="it-IT" w:eastAsia="en-US" w:bidi="ar-SA"/>
        </w:rPr>
        <w:t>consumati</w:t>
      </w:r>
      <w:r>
        <w:rPr>
          <w:spacing w:val="53"/>
          <w:sz w:val="24"/>
          <w:lang w:val="it-IT" w:eastAsia="en-US" w:bidi="ar-SA"/>
        </w:rPr>
        <w:t xml:space="preserve"> </w:t>
      </w:r>
      <w:r>
        <w:rPr>
          <w:sz w:val="24"/>
          <w:lang w:val="it-IT" w:eastAsia="en-US" w:bidi="ar-SA"/>
        </w:rPr>
        <w:t>o</w:t>
      </w:r>
      <w:r>
        <w:rPr>
          <w:spacing w:val="54"/>
          <w:sz w:val="24"/>
          <w:lang w:val="it-IT" w:eastAsia="en-US" w:bidi="ar-SA"/>
        </w:rPr>
        <w:t xml:space="preserve"> </w:t>
      </w:r>
      <w:r>
        <w:rPr>
          <w:sz w:val="24"/>
          <w:lang w:val="it-IT" w:eastAsia="en-US" w:bidi="ar-SA"/>
        </w:rPr>
        <w:t>tentati,</w:t>
      </w:r>
      <w:r>
        <w:rPr>
          <w:spacing w:val="53"/>
          <w:sz w:val="24"/>
          <w:lang w:val="it-IT" w:eastAsia="en-US" w:bidi="ar-SA"/>
        </w:rPr>
        <w:t xml:space="preserve"> </w:t>
      </w:r>
      <w:r>
        <w:rPr>
          <w:sz w:val="24"/>
          <w:lang w:val="it-IT" w:eastAsia="en-US" w:bidi="ar-SA"/>
        </w:rPr>
        <w:t>di</w:t>
      </w:r>
      <w:r>
        <w:rPr>
          <w:spacing w:val="53"/>
          <w:sz w:val="24"/>
          <w:lang w:val="it-IT" w:eastAsia="en-US" w:bidi="ar-SA"/>
        </w:rPr>
        <w:t xml:space="preserve"> </w:t>
      </w:r>
      <w:r>
        <w:rPr>
          <w:sz w:val="24"/>
          <w:lang w:val="it-IT" w:eastAsia="en-US" w:bidi="ar-SA"/>
        </w:rPr>
        <w:t>cui</w:t>
      </w:r>
      <w:r>
        <w:rPr>
          <w:spacing w:val="55"/>
          <w:sz w:val="24"/>
          <w:lang w:val="it-IT" w:eastAsia="en-US" w:bidi="ar-SA"/>
        </w:rPr>
        <w:t xml:space="preserve"> </w:t>
      </w:r>
      <w:r>
        <w:rPr>
          <w:sz w:val="24"/>
          <w:lang w:val="it-IT" w:eastAsia="en-US" w:bidi="ar-SA"/>
        </w:rPr>
        <w:t>agli</w:t>
      </w:r>
      <w:r>
        <w:rPr>
          <w:spacing w:val="54"/>
          <w:sz w:val="24"/>
          <w:lang w:val="it-IT" w:eastAsia="en-US" w:bidi="ar-SA"/>
        </w:rPr>
        <w:t xml:space="preserve"> </w:t>
      </w:r>
      <w:r>
        <w:rPr>
          <w:sz w:val="24"/>
          <w:lang w:val="it-IT" w:eastAsia="en-US" w:bidi="ar-SA"/>
        </w:rPr>
        <w:t>articoli</w:t>
      </w:r>
      <w:r>
        <w:rPr>
          <w:spacing w:val="53"/>
          <w:sz w:val="24"/>
          <w:lang w:val="it-IT" w:eastAsia="en-US" w:bidi="ar-SA"/>
        </w:rPr>
        <w:t xml:space="preserve"> </w:t>
      </w:r>
      <w:r>
        <w:rPr>
          <w:sz w:val="24"/>
          <w:lang w:val="it-IT" w:eastAsia="en-US" w:bidi="ar-SA"/>
        </w:rPr>
        <w:t>416,</w:t>
      </w:r>
      <w:r>
        <w:rPr>
          <w:spacing w:val="52"/>
          <w:sz w:val="24"/>
          <w:lang w:val="it-IT" w:eastAsia="en-US" w:bidi="ar-SA"/>
        </w:rPr>
        <w:t xml:space="preserve"> </w:t>
      </w:r>
      <w:r>
        <w:rPr>
          <w:sz w:val="24"/>
          <w:lang w:val="it-IT" w:eastAsia="en-US" w:bidi="ar-SA"/>
        </w:rPr>
        <w:t>416-bis</w:t>
      </w:r>
      <w:r>
        <w:rPr>
          <w:spacing w:val="53"/>
          <w:sz w:val="24"/>
          <w:lang w:val="it-IT" w:eastAsia="en-US" w:bidi="ar-SA"/>
        </w:rPr>
        <w:t xml:space="preserve"> </w:t>
      </w:r>
      <w:r>
        <w:rPr>
          <w:sz w:val="24"/>
          <w:lang w:val="it-IT" w:eastAsia="en-US" w:bidi="ar-SA"/>
        </w:rPr>
        <w:t>del</w:t>
      </w:r>
      <w:r>
        <w:rPr>
          <w:spacing w:val="54"/>
          <w:sz w:val="24"/>
          <w:lang w:val="it-IT" w:eastAsia="en-US" w:bidi="ar-SA"/>
        </w:rPr>
        <w:t xml:space="preserve"> </w:t>
      </w:r>
      <w:r>
        <w:rPr>
          <w:sz w:val="24"/>
          <w:lang w:val="it-IT" w:eastAsia="en-US" w:bidi="ar-SA"/>
        </w:rPr>
        <w:t>codice</w:t>
      </w:r>
      <w:r>
        <w:rPr>
          <w:spacing w:val="51"/>
          <w:sz w:val="24"/>
          <w:lang w:val="it-IT" w:eastAsia="en-US" w:bidi="ar-SA"/>
        </w:rPr>
        <w:t xml:space="preserve"> </w:t>
      </w:r>
      <w:r>
        <w:rPr>
          <w:sz w:val="24"/>
          <w:lang w:val="it-IT" w:eastAsia="en-US" w:bidi="ar-SA"/>
        </w:rPr>
        <w:t>penale</w:t>
      </w:r>
      <w:r>
        <w:rPr>
          <w:spacing w:val="54"/>
          <w:sz w:val="24"/>
          <w:lang w:val="it-IT" w:eastAsia="en-US" w:bidi="ar-SA"/>
        </w:rPr>
        <w:t xml:space="preserve"> </w:t>
      </w:r>
      <w:r>
        <w:rPr>
          <w:sz w:val="24"/>
          <w:lang w:val="it-IT" w:eastAsia="en-US" w:bidi="ar-SA"/>
        </w:rPr>
        <w:t>oppure</w:t>
      </w:r>
      <w:r>
        <w:rPr>
          <w:spacing w:val="54"/>
          <w:sz w:val="24"/>
          <w:lang w:val="it-IT" w:eastAsia="en-US" w:bidi="ar-SA"/>
        </w:rPr>
        <w:t xml:space="preserve"> </w:t>
      </w:r>
      <w:r>
        <w:rPr>
          <w:spacing w:val="-2"/>
          <w:sz w:val="24"/>
          <w:lang w:val="it-IT" w:eastAsia="en-US" w:bidi="ar-SA"/>
        </w:rPr>
        <w:t xml:space="preserve">delitti </w:t>
      </w:r>
      <w:r>
        <w:rPr>
          <w:lang w:val="it-IT" w:eastAsia="en-US" w:bidi="ar-SA"/>
        </w:rPr>
        <w:t>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 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pPr>
        <w:pStyle w:val="ListParagraph"/>
        <w:numPr>
          <w:ilvl w:val="0"/>
          <w:numId w:val="0"/>
        </w:numPr>
        <w:tabs>
          <w:tab w:val="clear" w:pos="720"/>
          <w:tab w:val="left" w:pos="1187" w:leader="none"/>
        </w:tabs>
        <w:spacing w:lineRule="auto" w:line="240" w:before="0" w:after="0"/>
        <w:ind w:left="2593" w:right="0" w:hanging="0"/>
        <w:jc w:val="both"/>
        <w:rPr/>
      </w:pPr>
      <w:r>
        <w:rPr>
          <w:sz w:val="24"/>
          <w:lang w:val="it-IT" w:eastAsia="en-US" w:bidi="ar-SA"/>
        </w:rPr>
        <w:t>b) delitti,</w:t>
      </w:r>
      <w:r>
        <w:rPr>
          <w:spacing w:val="14"/>
          <w:sz w:val="24"/>
          <w:lang w:val="it-IT" w:eastAsia="en-US" w:bidi="ar-SA"/>
        </w:rPr>
        <w:t xml:space="preserve"> </w:t>
      </w:r>
      <w:r>
        <w:rPr>
          <w:sz w:val="24"/>
          <w:lang w:val="it-IT" w:eastAsia="en-US" w:bidi="ar-SA"/>
        </w:rPr>
        <w:t>consumati</w:t>
      </w:r>
      <w:r>
        <w:rPr>
          <w:spacing w:val="17"/>
          <w:sz w:val="24"/>
          <w:lang w:val="it-IT" w:eastAsia="en-US" w:bidi="ar-SA"/>
        </w:rPr>
        <w:t xml:space="preserve"> </w:t>
      </w:r>
      <w:r>
        <w:rPr>
          <w:sz w:val="24"/>
          <w:lang w:val="it-IT" w:eastAsia="en-US" w:bidi="ar-SA"/>
        </w:rPr>
        <w:t>o</w:t>
      </w:r>
      <w:r>
        <w:rPr>
          <w:spacing w:val="16"/>
          <w:sz w:val="24"/>
          <w:lang w:val="it-IT" w:eastAsia="en-US" w:bidi="ar-SA"/>
        </w:rPr>
        <w:t xml:space="preserve"> </w:t>
      </w:r>
      <w:r>
        <w:rPr>
          <w:sz w:val="24"/>
          <w:lang w:val="it-IT" w:eastAsia="en-US" w:bidi="ar-SA"/>
        </w:rPr>
        <w:t>tentati,</w:t>
      </w:r>
      <w:r>
        <w:rPr>
          <w:spacing w:val="15"/>
          <w:sz w:val="24"/>
          <w:lang w:val="it-IT" w:eastAsia="en-US" w:bidi="ar-SA"/>
        </w:rPr>
        <w:t xml:space="preserve"> </w:t>
      </w:r>
      <w:r>
        <w:rPr>
          <w:sz w:val="24"/>
          <w:lang w:val="it-IT" w:eastAsia="en-US" w:bidi="ar-SA"/>
        </w:rPr>
        <w:t>di</w:t>
      </w:r>
      <w:r>
        <w:rPr>
          <w:spacing w:val="17"/>
          <w:sz w:val="24"/>
          <w:lang w:val="it-IT" w:eastAsia="en-US" w:bidi="ar-SA"/>
        </w:rPr>
        <w:t xml:space="preserve"> </w:t>
      </w:r>
      <w:r>
        <w:rPr>
          <w:sz w:val="24"/>
          <w:lang w:val="it-IT" w:eastAsia="en-US" w:bidi="ar-SA"/>
        </w:rPr>
        <w:t>cui</w:t>
      </w:r>
      <w:r>
        <w:rPr>
          <w:spacing w:val="17"/>
          <w:sz w:val="24"/>
          <w:lang w:val="it-IT" w:eastAsia="en-US" w:bidi="ar-SA"/>
        </w:rPr>
        <w:t xml:space="preserve"> </w:t>
      </w:r>
      <w:r>
        <w:rPr>
          <w:sz w:val="24"/>
          <w:lang w:val="it-IT" w:eastAsia="en-US" w:bidi="ar-SA"/>
        </w:rPr>
        <w:t>agli</w:t>
      </w:r>
      <w:r>
        <w:rPr>
          <w:spacing w:val="17"/>
          <w:sz w:val="24"/>
          <w:lang w:val="it-IT" w:eastAsia="en-US" w:bidi="ar-SA"/>
        </w:rPr>
        <w:t xml:space="preserve"> </w:t>
      </w:r>
      <w:r>
        <w:rPr>
          <w:sz w:val="24"/>
          <w:lang w:val="it-IT" w:eastAsia="en-US" w:bidi="ar-SA"/>
        </w:rPr>
        <w:t>articoli</w:t>
      </w:r>
      <w:r>
        <w:rPr>
          <w:spacing w:val="16"/>
          <w:sz w:val="24"/>
          <w:lang w:val="it-IT" w:eastAsia="en-US" w:bidi="ar-SA"/>
        </w:rPr>
        <w:t xml:space="preserve"> </w:t>
      </w:r>
      <w:r>
        <w:rPr>
          <w:sz w:val="24"/>
          <w:lang w:val="it-IT" w:eastAsia="en-US" w:bidi="ar-SA"/>
        </w:rPr>
        <w:t>317,</w:t>
      </w:r>
      <w:r>
        <w:rPr>
          <w:spacing w:val="16"/>
          <w:sz w:val="24"/>
          <w:lang w:val="it-IT" w:eastAsia="en-US" w:bidi="ar-SA"/>
        </w:rPr>
        <w:t xml:space="preserve"> </w:t>
      </w:r>
      <w:r>
        <w:rPr>
          <w:sz w:val="24"/>
          <w:lang w:val="it-IT" w:eastAsia="en-US" w:bidi="ar-SA"/>
        </w:rPr>
        <w:t>318,</w:t>
      </w:r>
      <w:r>
        <w:rPr>
          <w:spacing w:val="16"/>
          <w:sz w:val="24"/>
          <w:lang w:val="it-IT" w:eastAsia="en-US" w:bidi="ar-SA"/>
        </w:rPr>
        <w:t xml:space="preserve"> </w:t>
      </w:r>
      <w:r>
        <w:rPr>
          <w:sz w:val="24"/>
          <w:lang w:val="it-IT" w:eastAsia="en-US" w:bidi="ar-SA"/>
        </w:rPr>
        <w:t>319,</w:t>
      </w:r>
      <w:r>
        <w:rPr>
          <w:spacing w:val="16"/>
          <w:sz w:val="24"/>
          <w:lang w:val="it-IT" w:eastAsia="en-US" w:bidi="ar-SA"/>
        </w:rPr>
        <w:t xml:space="preserve"> </w:t>
      </w:r>
      <w:r>
        <w:rPr>
          <w:sz w:val="24"/>
          <w:lang w:val="it-IT" w:eastAsia="en-US" w:bidi="ar-SA"/>
        </w:rPr>
        <w:t>319-ter,</w:t>
      </w:r>
      <w:r>
        <w:rPr>
          <w:spacing w:val="17"/>
          <w:sz w:val="24"/>
          <w:lang w:val="it-IT" w:eastAsia="en-US" w:bidi="ar-SA"/>
        </w:rPr>
        <w:t xml:space="preserve"> </w:t>
      </w:r>
      <w:r>
        <w:rPr>
          <w:sz w:val="24"/>
          <w:lang w:val="it-IT" w:eastAsia="en-US" w:bidi="ar-SA"/>
        </w:rPr>
        <w:t>319-quater,</w:t>
      </w:r>
      <w:r>
        <w:rPr>
          <w:spacing w:val="16"/>
          <w:sz w:val="24"/>
          <w:lang w:val="it-IT" w:eastAsia="en-US" w:bidi="ar-SA"/>
        </w:rPr>
        <w:t xml:space="preserve"> </w:t>
      </w:r>
      <w:r>
        <w:rPr>
          <w:sz w:val="24"/>
          <w:lang w:val="it-IT" w:eastAsia="en-US" w:bidi="ar-SA"/>
        </w:rPr>
        <w:t>320,</w:t>
      </w:r>
      <w:r>
        <w:rPr>
          <w:spacing w:val="18"/>
          <w:sz w:val="24"/>
          <w:lang w:val="it-IT" w:eastAsia="en-US" w:bidi="ar-SA"/>
        </w:rPr>
        <w:t xml:space="preserve"> </w:t>
      </w:r>
      <w:r>
        <w:rPr>
          <w:sz w:val="24"/>
          <w:lang w:val="it-IT" w:eastAsia="en-US" w:bidi="ar-SA"/>
        </w:rPr>
        <w:t>321,</w:t>
      </w:r>
      <w:r>
        <w:rPr>
          <w:spacing w:val="16"/>
          <w:sz w:val="24"/>
          <w:lang w:val="it-IT" w:eastAsia="en-US" w:bidi="ar-SA"/>
        </w:rPr>
        <w:t xml:space="preserve"> </w:t>
      </w:r>
      <w:r>
        <w:rPr>
          <w:spacing w:val="-4"/>
          <w:sz w:val="24"/>
          <w:lang w:val="it-IT" w:eastAsia="en-US" w:bidi="ar-SA"/>
        </w:rPr>
        <w:t>322,</w:t>
      </w:r>
      <w:r>
        <w:rPr>
          <w:lang w:val="it-IT" w:eastAsia="en-US" w:bidi="ar-SA"/>
        </w:rPr>
        <w:t xml:space="preserve">322-bis, 346-bis, 353, 353-bis, 354, 355 e 356 del codice penale nonché all'articolo 2635 del codice </w:t>
      </w:r>
      <w:r>
        <w:rPr>
          <w:spacing w:val="-2"/>
          <w:lang w:val="it-IT" w:eastAsia="en-US" w:bidi="ar-SA"/>
        </w:rPr>
        <w:t>civile;</w:t>
      </w:r>
    </w:p>
    <w:p>
      <w:pPr>
        <w:pStyle w:val="ListParagraph"/>
        <w:numPr>
          <w:ilvl w:val="0"/>
          <w:numId w:val="0"/>
        </w:numPr>
        <w:tabs>
          <w:tab w:val="clear" w:pos="720"/>
          <w:tab w:val="left" w:pos="1097" w:leader="none"/>
        </w:tabs>
        <w:spacing w:lineRule="auto" w:line="240" w:before="1" w:after="0"/>
        <w:ind w:left="2533" w:right="0" w:hanging="0"/>
        <w:jc w:val="both"/>
        <w:rPr/>
      </w:pPr>
      <w:r>
        <w:rPr>
          <w:sz w:val="24"/>
          <w:lang w:val="it-IT" w:eastAsia="en-US" w:bidi="ar-SA"/>
        </w:rPr>
        <w:t>c) false comunicazioni</w:t>
      </w:r>
      <w:r>
        <w:rPr>
          <w:spacing w:val="-1"/>
          <w:sz w:val="24"/>
          <w:lang w:val="it-IT" w:eastAsia="en-US" w:bidi="ar-SA"/>
        </w:rPr>
        <w:t xml:space="preserve"> </w:t>
      </w:r>
      <w:r>
        <w:rPr>
          <w:sz w:val="24"/>
          <w:lang w:val="it-IT" w:eastAsia="en-US" w:bidi="ar-SA"/>
        </w:rPr>
        <w:t>sociali</w:t>
      </w:r>
      <w:r>
        <w:rPr>
          <w:spacing w:val="-1"/>
          <w:sz w:val="24"/>
          <w:lang w:val="it-IT" w:eastAsia="en-US" w:bidi="ar-SA"/>
        </w:rPr>
        <w:t xml:space="preserve"> </w:t>
      </w:r>
      <w:r>
        <w:rPr>
          <w:sz w:val="24"/>
          <w:lang w:val="it-IT" w:eastAsia="en-US" w:bidi="ar-SA"/>
        </w:rPr>
        <w:t>di</w:t>
      </w:r>
      <w:r>
        <w:rPr>
          <w:spacing w:val="-1"/>
          <w:sz w:val="24"/>
          <w:lang w:val="it-IT" w:eastAsia="en-US" w:bidi="ar-SA"/>
        </w:rPr>
        <w:t xml:space="preserve"> </w:t>
      </w:r>
      <w:r>
        <w:rPr>
          <w:sz w:val="24"/>
          <w:lang w:val="it-IT" w:eastAsia="en-US" w:bidi="ar-SA"/>
        </w:rPr>
        <w:t>cui</w:t>
      </w:r>
      <w:r>
        <w:rPr>
          <w:spacing w:val="-1"/>
          <w:sz w:val="24"/>
          <w:lang w:val="it-IT" w:eastAsia="en-US" w:bidi="ar-SA"/>
        </w:rPr>
        <w:t xml:space="preserve"> </w:t>
      </w:r>
      <w:r>
        <w:rPr>
          <w:sz w:val="24"/>
          <w:lang w:val="it-IT" w:eastAsia="en-US" w:bidi="ar-SA"/>
        </w:rPr>
        <w:t>agli</w:t>
      </w:r>
      <w:r>
        <w:rPr>
          <w:spacing w:val="-1"/>
          <w:sz w:val="24"/>
          <w:lang w:val="it-IT" w:eastAsia="en-US" w:bidi="ar-SA"/>
        </w:rPr>
        <w:t xml:space="preserve"> </w:t>
      </w:r>
      <w:r>
        <w:rPr>
          <w:sz w:val="24"/>
          <w:lang w:val="it-IT" w:eastAsia="en-US" w:bidi="ar-SA"/>
        </w:rPr>
        <w:t>articoli 2621</w:t>
      </w:r>
      <w:r>
        <w:rPr>
          <w:spacing w:val="-1"/>
          <w:sz w:val="24"/>
          <w:lang w:val="it-IT" w:eastAsia="en-US" w:bidi="ar-SA"/>
        </w:rPr>
        <w:t xml:space="preserve"> </w:t>
      </w:r>
      <w:r>
        <w:rPr>
          <w:sz w:val="24"/>
          <w:lang w:val="it-IT" w:eastAsia="en-US" w:bidi="ar-SA"/>
        </w:rPr>
        <w:t>e</w:t>
      </w:r>
      <w:r>
        <w:rPr>
          <w:spacing w:val="-2"/>
          <w:sz w:val="24"/>
          <w:lang w:val="it-IT" w:eastAsia="en-US" w:bidi="ar-SA"/>
        </w:rPr>
        <w:t xml:space="preserve"> </w:t>
      </w:r>
      <w:r>
        <w:rPr>
          <w:sz w:val="24"/>
          <w:lang w:val="it-IT" w:eastAsia="en-US" w:bidi="ar-SA"/>
        </w:rPr>
        <w:t>2622</w:t>
      </w:r>
      <w:r>
        <w:rPr>
          <w:spacing w:val="-1"/>
          <w:sz w:val="24"/>
          <w:lang w:val="it-IT" w:eastAsia="en-US" w:bidi="ar-SA"/>
        </w:rPr>
        <w:t xml:space="preserve"> </w:t>
      </w:r>
      <w:r>
        <w:rPr>
          <w:sz w:val="24"/>
          <w:lang w:val="it-IT" w:eastAsia="en-US" w:bidi="ar-SA"/>
        </w:rPr>
        <w:t>del</w:t>
      </w:r>
      <w:r>
        <w:rPr>
          <w:spacing w:val="-1"/>
          <w:sz w:val="24"/>
          <w:lang w:val="it-IT" w:eastAsia="en-US" w:bidi="ar-SA"/>
        </w:rPr>
        <w:t xml:space="preserve"> </w:t>
      </w:r>
      <w:r>
        <w:rPr>
          <w:sz w:val="24"/>
          <w:lang w:val="it-IT" w:eastAsia="en-US" w:bidi="ar-SA"/>
        </w:rPr>
        <w:t>codice</w:t>
      </w:r>
      <w:r>
        <w:rPr>
          <w:spacing w:val="-1"/>
          <w:sz w:val="24"/>
          <w:lang w:val="it-IT" w:eastAsia="en-US" w:bidi="ar-SA"/>
        </w:rPr>
        <w:t xml:space="preserve"> </w:t>
      </w:r>
      <w:r>
        <w:rPr>
          <w:spacing w:val="-2"/>
          <w:sz w:val="24"/>
          <w:lang w:val="it-IT" w:eastAsia="en-US" w:bidi="ar-SA"/>
        </w:rPr>
        <w:t>civile;</w:t>
      </w:r>
    </w:p>
    <w:p>
      <w:pPr>
        <w:pStyle w:val="ListParagraph"/>
        <w:widowControl w:val="false"/>
        <w:numPr>
          <w:ilvl w:val="0"/>
          <w:numId w:val="0"/>
        </w:numPr>
        <w:tabs>
          <w:tab w:val="clear" w:pos="720"/>
          <w:tab w:val="left" w:pos="1136" w:leader="none"/>
        </w:tabs>
        <w:bidi w:val="0"/>
        <w:spacing w:lineRule="auto" w:line="240" w:before="0" w:after="0"/>
        <w:ind w:left="2531" w:right="283" w:hanging="0"/>
        <w:jc w:val="both"/>
        <w:rPr>
          <w:lang w:val="it-IT" w:eastAsia="en-US" w:bidi="ar-SA"/>
        </w:rPr>
      </w:pPr>
      <w:r>
        <w:rPr>
          <w:sz w:val="24"/>
          <w:lang w:val="it-IT" w:eastAsia="en-US" w:bidi="ar-SA"/>
        </w:rPr>
        <w:t>d) frode ai sensi dell'articolo 1 della convenzione relativa alla tutela degli interessi finanziari delle Comunità europee, del 26 luglio 1995;</w:t>
      </w:r>
    </w:p>
    <w:p>
      <w:pPr>
        <w:pStyle w:val="ListParagraph"/>
        <w:widowControl w:val="false"/>
        <w:numPr>
          <w:ilvl w:val="0"/>
          <w:numId w:val="0"/>
        </w:numPr>
        <w:tabs>
          <w:tab w:val="clear" w:pos="720"/>
          <w:tab w:val="left" w:pos="1166" w:leader="none"/>
        </w:tabs>
        <w:bidi w:val="0"/>
        <w:spacing w:lineRule="auto" w:line="240" w:before="0" w:after="0"/>
        <w:ind w:left="2531" w:right="227" w:hanging="0"/>
        <w:jc w:val="both"/>
        <w:rPr>
          <w:lang w:val="it-IT" w:eastAsia="en-US" w:bidi="ar-SA"/>
        </w:rPr>
      </w:pPr>
      <w:r>
        <w:rPr>
          <w:sz w:val="24"/>
          <w:lang w:val="it-IT" w:eastAsia="en-US" w:bidi="ar-SA"/>
        </w:rPr>
        <w:t>e) delitti, consumati o tentati, commessi con finalità di terrorismo, anche internazionale, e di eversione dell'ordine costituzionale reati terroristici o reati connessi alle attività terroristiche;</w:t>
      </w:r>
    </w:p>
    <w:p>
      <w:pPr>
        <w:pStyle w:val="ListParagraph"/>
        <w:widowControl w:val="false"/>
        <w:numPr>
          <w:ilvl w:val="0"/>
          <w:numId w:val="0"/>
        </w:numPr>
        <w:tabs>
          <w:tab w:val="clear" w:pos="720"/>
          <w:tab w:val="left" w:pos="1088" w:leader="none"/>
        </w:tabs>
        <w:bidi w:val="0"/>
        <w:spacing w:lineRule="auto" w:line="240" w:before="0" w:after="0"/>
        <w:ind w:left="2531" w:right="170" w:hanging="0"/>
        <w:jc w:val="both"/>
        <w:rPr>
          <w:lang w:val="it-IT" w:eastAsia="en-US" w:bidi="ar-SA"/>
        </w:rPr>
      </w:pPr>
      <w:r>
        <w:rPr>
          <w:sz w:val="24"/>
          <w:lang w:val="it-IT" w:eastAsia="en-US" w:bidi="ar-SA"/>
        </w:rPr>
        <w:t>f) delitti di cui agli articoli 648-bis, 648-ter e 648-ter.1 del codice penale, riciclaggio di proventi di attività criminose o finanziamento del terrorismo, quali definiti all'articolo 1 del decreto legislativo</w:t>
      </w:r>
      <w:r>
        <w:rPr>
          <w:spacing w:val="40"/>
          <w:sz w:val="24"/>
          <w:lang w:val="it-IT" w:eastAsia="en-US" w:bidi="ar-SA"/>
        </w:rPr>
        <w:t xml:space="preserve"> </w:t>
      </w:r>
      <w:r>
        <w:rPr>
          <w:sz w:val="24"/>
          <w:lang w:val="it-IT" w:eastAsia="en-US" w:bidi="ar-SA"/>
        </w:rPr>
        <w:t>22 giugno 2007, n. 109;</w:t>
      </w:r>
    </w:p>
    <w:p>
      <w:pPr>
        <w:pStyle w:val="ListParagraph"/>
        <w:widowControl w:val="false"/>
        <w:numPr>
          <w:ilvl w:val="0"/>
          <w:numId w:val="0"/>
        </w:numPr>
        <w:tabs>
          <w:tab w:val="clear" w:pos="720"/>
          <w:tab w:val="left" w:pos="1147" w:leader="none"/>
        </w:tabs>
        <w:bidi w:val="0"/>
        <w:spacing w:lineRule="auto" w:line="240" w:before="0" w:after="0"/>
        <w:ind w:left="2531" w:right="113" w:hanging="0"/>
        <w:jc w:val="both"/>
        <w:rPr>
          <w:lang w:val="it-IT" w:eastAsia="en-US" w:bidi="ar-SA"/>
        </w:rPr>
      </w:pPr>
      <w:r>
        <w:rPr>
          <w:sz w:val="24"/>
          <w:lang w:val="it-IT" w:eastAsia="en-US" w:bidi="ar-SA"/>
        </w:rPr>
        <w:t>g) sfruttamento del lavoro minorile e altre forme di tratta di esseri umani definite con il decreto legislativo 4 marzo 2014, n. 24;</w:t>
      </w:r>
    </w:p>
    <w:p>
      <w:pPr>
        <w:pStyle w:val="ListParagraph"/>
        <w:widowControl w:val="false"/>
        <w:numPr>
          <w:ilvl w:val="0"/>
          <w:numId w:val="0"/>
        </w:numPr>
        <w:tabs>
          <w:tab w:val="clear" w:pos="720"/>
          <w:tab w:val="left" w:pos="1136" w:leader="none"/>
        </w:tabs>
        <w:bidi w:val="0"/>
        <w:spacing w:lineRule="auto" w:line="240" w:before="0" w:after="0"/>
        <w:ind w:left="2531" w:right="57" w:hanging="0"/>
        <w:jc w:val="both"/>
        <w:rPr>
          <w:lang w:val="it-IT" w:eastAsia="en-US" w:bidi="ar-SA"/>
        </w:rPr>
      </w:pPr>
      <w:r>
        <w:rPr>
          <w:sz w:val="24"/>
          <w:lang w:val="it-IT" w:eastAsia="en-US" w:bidi="ar-SA"/>
        </w:rPr>
        <w:t xml:space="preserve">h) ogni altro delitto da cui derivi, quale pena accessoria, l'incapacità di contrattare con la pubblica </w:t>
      </w:r>
      <w:r>
        <w:rPr>
          <w:spacing w:val="-2"/>
          <w:sz w:val="24"/>
          <w:lang w:val="it-IT" w:eastAsia="en-US" w:bidi="ar-SA"/>
        </w:rPr>
        <w:t>amministrazione.</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611" w:leader="none"/>
        </w:tabs>
        <w:overflowPunct w:val="false"/>
        <w:bidi w:val="0"/>
        <w:spacing w:lineRule="auto" w:line="240" w:before="1" w:after="0"/>
        <w:ind w:left="850" w:right="113" w:hanging="0"/>
        <w:jc w:val="both"/>
        <w:rPr>
          <w:lang w:val="it-IT" w:eastAsia="en-US" w:bidi="ar-SA"/>
        </w:rPr>
      </w:pPr>
      <w:r>
        <w:rPr>
          <w:sz w:val="24"/>
          <w:lang w:val="it-IT" w:eastAsia="en-US" w:bidi="ar-SA"/>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w:t>
      </w:r>
      <w:r>
        <w:rPr>
          <w:spacing w:val="-2"/>
          <w:sz w:val="24"/>
          <w:lang w:val="it-IT" w:eastAsia="en-US" w:bidi="ar-SA"/>
        </w:rPr>
        <w:t xml:space="preserve"> </w:t>
      </w:r>
      <w:r>
        <w:rPr>
          <w:sz w:val="24"/>
          <w:lang w:val="it-IT" w:eastAsia="en-US" w:bidi="ar-SA"/>
        </w:rPr>
        <w:t>comma</w:t>
      </w:r>
      <w:r>
        <w:rPr>
          <w:spacing w:val="-3"/>
          <w:sz w:val="24"/>
          <w:lang w:val="it-IT" w:eastAsia="en-US" w:bidi="ar-SA"/>
        </w:rPr>
        <w:t xml:space="preserve"> </w:t>
      </w:r>
      <w:r>
        <w:rPr>
          <w:sz w:val="24"/>
          <w:lang w:val="it-IT" w:eastAsia="en-US" w:bidi="ar-SA"/>
        </w:rPr>
        <w:t>4,</w:t>
      </w:r>
      <w:r>
        <w:rPr>
          <w:spacing w:val="-2"/>
          <w:sz w:val="24"/>
          <w:lang w:val="it-IT" w:eastAsia="en-US" w:bidi="ar-SA"/>
        </w:rPr>
        <w:t xml:space="preserve"> </w:t>
      </w:r>
      <w:r>
        <w:rPr>
          <w:sz w:val="24"/>
          <w:lang w:val="it-IT" w:eastAsia="en-US" w:bidi="ar-SA"/>
        </w:rPr>
        <w:t>del</w:t>
      </w:r>
      <w:r>
        <w:rPr>
          <w:spacing w:val="-2"/>
          <w:sz w:val="24"/>
          <w:lang w:val="it-IT" w:eastAsia="en-US" w:bidi="ar-SA"/>
        </w:rPr>
        <w:t xml:space="preserve"> </w:t>
      </w:r>
      <w:r>
        <w:rPr>
          <w:sz w:val="24"/>
          <w:lang w:val="it-IT" w:eastAsia="en-US" w:bidi="ar-SA"/>
        </w:rPr>
        <w:t>medesimo</w:t>
      </w:r>
      <w:r>
        <w:rPr>
          <w:spacing w:val="-2"/>
          <w:sz w:val="24"/>
          <w:lang w:val="it-IT" w:eastAsia="en-US" w:bidi="ar-SA"/>
        </w:rPr>
        <w:t xml:space="preserve"> </w:t>
      </w:r>
      <w:r>
        <w:rPr>
          <w:sz w:val="24"/>
          <w:lang w:val="it-IT" w:eastAsia="en-US" w:bidi="ar-SA"/>
        </w:rPr>
        <w:t>codice,</w:t>
      </w:r>
      <w:r>
        <w:rPr>
          <w:spacing w:val="-2"/>
          <w:sz w:val="24"/>
          <w:lang w:val="it-IT" w:eastAsia="en-US" w:bidi="ar-SA"/>
        </w:rPr>
        <w:t xml:space="preserve"> </w:t>
      </w:r>
      <w:r>
        <w:rPr>
          <w:sz w:val="24"/>
          <w:lang w:val="it-IT" w:eastAsia="en-US" w:bidi="ar-SA"/>
        </w:rPr>
        <w:t>fermo</w:t>
      </w:r>
      <w:r>
        <w:rPr>
          <w:spacing w:val="-2"/>
          <w:sz w:val="24"/>
          <w:lang w:val="it-IT" w:eastAsia="en-US" w:bidi="ar-SA"/>
        </w:rPr>
        <w:t xml:space="preserve"> </w:t>
      </w:r>
      <w:r>
        <w:rPr>
          <w:sz w:val="24"/>
          <w:lang w:val="it-IT" w:eastAsia="en-US" w:bidi="ar-SA"/>
        </w:rPr>
        <w:t>restando</w:t>
      </w:r>
      <w:r>
        <w:rPr>
          <w:spacing w:val="-2"/>
          <w:sz w:val="24"/>
          <w:lang w:val="it-IT" w:eastAsia="en-US" w:bidi="ar-SA"/>
        </w:rPr>
        <w:t xml:space="preserve"> </w:t>
      </w:r>
      <w:r>
        <w:rPr>
          <w:sz w:val="24"/>
          <w:lang w:val="it-IT" w:eastAsia="en-US" w:bidi="ar-SA"/>
        </w:rPr>
        <w:t>quanto</w:t>
      </w:r>
      <w:r>
        <w:rPr>
          <w:spacing w:val="-2"/>
          <w:sz w:val="24"/>
          <w:lang w:val="it-IT" w:eastAsia="en-US" w:bidi="ar-SA"/>
        </w:rPr>
        <w:t xml:space="preserve"> </w:t>
      </w:r>
      <w:r>
        <w:rPr>
          <w:sz w:val="24"/>
          <w:lang w:val="it-IT" w:eastAsia="en-US" w:bidi="ar-SA"/>
        </w:rPr>
        <w:t>previsto</w:t>
      </w:r>
      <w:r>
        <w:rPr>
          <w:spacing w:val="-2"/>
          <w:sz w:val="24"/>
          <w:lang w:val="it-IT" w:eastAsia="en-US" w:bidi="ar-SA"/>
        </w:rPr>
        <w:t xml:space="preserve"> </w:t>
      </w:r>
      <w:r>
        <w:rPr>
          <w:sz w:val="24"/>
          <w:lang w:val="it-IT" w:eastAsia="en-US" w:bidi="ar-SA"/>
        </w:rPr>
        <w:t>dagli</w:t>
      </w:r>
      <w:r>
        <w:rPr>
          <w:spacing w:val="-2"/>
          <w:sz w:val="24"/>
          <w:lang w:val="it-IT" w:eastAsia="en-US" w:bidi="ar-SA"/>
        </w:rPr>
        <w:t xml:space="preserve"> </w:t>
      </w:r>
      <w:r>
        <w:rPr>
          <w:sz w:val="24"/>
          <w:lang w:val="it-IT" w:eastAsia="en-US" w:bidi="ar-SA"/>
        </w:rPr>
        <w:t>articoli</w:t>
      </w:r>
      <w:r>
        <w:rPr>
          <w:spacing w:val="-2"/>
          <w:sz w:val="24"/>
          <w:lang w:val="it-IT" w:eastAsia="en-US" w:bidi="ar-SA"/>
        </w:rPr>
        <w:t xml:space="preserve"> </w:t>
      </w:r>
      <w:r>
        <w:rPr>
          <w:sz w:val="24"/>
          <w:lang w:val="it-IT" w:eastAsia="en-US" w:bidi="ar-SA"/>
        </w:rPr>
        <w:t>88,</w:t>
      </w:r>
      <w:r>
        <w:rPr>
          <w:spacing w:val="-2"/>
          <w:sz w:val="24"/>
          <w:lang w:val="it-IT" w:eastAsia="en-US" w:bidi="ar-SA"/>
        </w:rPr>
        <w:t xml:space="preserve"> </w:t>
      </w:r>
      <w:r>
        <w:rPr>
          <w:sz w:val="24"/>
          <w:lang w:val="it-IT" w:eastAsia="en-US" w:bidi="ar-SA"/>
        </w:rPr>
        <w:t>comma</w:t>
      </w:r>
      <w:r>
        <w:rPr>
          <w:spacing w:val="-3"/>
          <w:sz w:val="24"/>
          <w:lang w:val="it-IT" w:eastAsia="en-US" w:bidi="ar-SA"/>
        </w:rPr>
        <w:t xml:space="preserve"> </w:t>
      </w:r>
      <w:r>
        <w:rPr>
          <w:sz w:val="24"/>
          <w:lang w:val="it-IT" w:eastAsia="en-US" w:bidi="ar-SA"/>
        </w:rPr>
        <w:t>4-bis,</w:t>
      </w:r>
      <w:r>
        <w:rPr>
          <w:spacing w:val="-2"/>
          <w:sz w:val="24"/>
          <w:lang w:val="it-IT" w:eastAsia="en-US" w:bidi="ar-SA"/>
        </w:rPr>
        <w:t xml:space="preserve"> </w:t>
      </w:r>
      <w:r>
        <w:rPr>
          <w:sz w:val="24"/>
          <w:lang w:val="it-IT" w:eastAsia="en-US" w:bidi="ar-SA"/>
        </w:rPr>
        <w:t>e</w:t>
      </w:r>
      <w:r>
        <w:rPr>
          <w:spacing w:val="-1"/>
          <w:sz w:val="24"/>
          <w:lang w:val="it-IT" w:eastAsia="en-US" w:bidi="ar-SA"/>
        </w:rPr>
        <w:t xml:space="preserve"> </w:t>
      </w:r>
      <w:r>
        <w:rPr>
          <w:sz w:val="24"/>
          <w:lang w:val="it-IT" w:eastAsia="en-US" w:bidi="ar-SA"/>
        </w:rPr>
        <w:t>92,</w:t>
      </w:r>
      <w:r>
        <w:rPr>
          <w:spacing w:val="-2"/>
          <w:sz w:val="24"/>
          <w:lang w:val="it-IT" w:eastAsia="en-US" w:bidi="ar-SA"/>
        </w:rPr>
        <w:t xml:space="preserve"> </w:t>
      </w:r>
      <w:r>
        <w:rPr>
          <w:sz w:val="24"/>
          <w:lang w:val="it-IT" w:eastAsia="en-US" w:bidi="ar-SA"/>
        </w:rPr>
        <w:t xml:space="preserve">commi </w:t>
      </w:r>
      <w:r>
        <w:rPr>
          <w:lang w:val="it-IT" w:eastAsia="en-US" w:bidi="ar-SA"/>
        </w:rPr>
        <w:t>2 e 3, del codice di cui al decreto legislativo n. 159 del 2011, con riferimento rispettivamente alle</w:t>
      </w:r>
      <w:r>
        <w:rPr>
          <w:spacing w:val="40"/>
          <w:lang w:val="it-IT" w:eastAsia="en-US" w:bidi="ar-SA"/>
        </w:rPr>
        <w:t xml:space="preserve"> </w:t>
      </w:r>
      <w:r>
        <w:rPr>
          <w:lang w:val="it-IT" w:eastAsia="en-US" w:bidi="ar-SA"/>
        </w:rPr>
        <w:t>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604" w:leader="none"/>
        </w:tabs>
        <w:overflowPunct w:val="false"/>
        <w:bidi w:val="0"/>
        <w:spacing w:lineRule="auto" w:line="240" w:before="0" w:after="0"/>
        <w:ind w:left="850" w:right="113" w:hanging="0"/>
        <w:jc w:val="both"/>
        <w:rPr>
          <w:lang w:val="it-IT" w:eastAsia="en-US" w:bidi="ar-SA"/>
        </w:rPr>
      </w:pPr>
      <w:r>
        <w:rPr>
          <w:sz w:val="24"/>
          <w:lang w:val="it-IT" w:eastAsia="en-US" w:bidi="ar-SA"/>
        </w:rPr>
        <w:t>- di non versare in alcuna delle cause di esclusione di cui al comma 5 dell’articolo 94 del d.lgs. 36/2023, laddove applicabili, cui si rinvia e che si intende qui per ripetuto e trascritto;</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618" w:leader="none"/>
        </w:tabs>
        <w:overflowPunct w:val="false"/>
        <w:bidi w:val="0"/>
        <w:spacing w:lineRule="auto" w:line="240" w:before="0" w:after="0"/>
        <w:ind w:left="850" w:right="170" w:hanging="0"/>
        <w:jc w:val="both"/>
        <w:rPr/>
      </w:pPr>
      <w:r>
        <w:rPr>
          <w:sz w:val="24"/>
          <w:lang w:val="it-IT" w:eastAsia="en-US" w:bidi="ar-SA"/>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pPr>
        <w:pStyle w:val="Corpodeltesto"/>
        <w:rPr>
          <w:b/>
          <w:b/>
          <w:lang w:val="it-IT" w:eastAsia="en-US" w:bidi="ar-SA"/>
        </w:rPr>
      </w:pPr>
      <w:r>
        <w:rPr>
          <w:b/>
          <w:lang w:val="it-IT" w:eastAsia="en-US" w:bidi="ar-SA"/>
        </w:rPr>
      </w:r>
    </w:p>
    <w:p>
      <w:pPr>
        <w:pStyle w:val="Titolo1"/>
        <w:spacing w:before="0" w:after="0"/>
        <w:rPr>
          <w:lang w:val="it-IT" w:eastAsia="en-US" w:bidi="ar-SA"/>
        </w:rPr>
      </w:pPr>
      <w:r>
        <w:rPr>
          <w:spacing w:val="-2"/>
          <w:u w:val="single"/>
          <w:lang w:val="it-IT" w:eastAsia="en-US" w:bidi="ar-SA"/>
        </w:rPr>
        <w:t>DICHIARA</w:t>
      </w:r>
    </w:p>
    <w:p>
      <w:pPr>
        <w:pStyle w:val="Titolo1"/>
        <w:spacing w:before="0" w:after="0"/>
        <w:rPr>
          <w:spacing w:val="-2"/>
          <w:u w:val="single" w:color="000000"/>
        </w:rPr>
      </w:pPr>
      <w:r>
        <w:rPr>
          <w:spacing w:val="-2"/>
          <w:u w:val="single" w:color="000000"/>
        </w:rPr>
      </w:r>
    </w:p>
    <w:p>
      <w:pPr>
        <w:pStyle w:val="Normal"/>
        <w:widowControl w:val="false"/>
        <w:bidi w:val="0"/>
        <w:spacing w:lineRule="auto" w:line="228" w:before="0" w:after="0"/>
        <w:ind w:left="737" w:right="170" w:hanging="283"/>
        <w:jc w:val="both"/>
        <w:rPr>
          <w:lang w:val="it-IT" w:eastAsia="en-US" w:bidi="ar-SA"/>
        </w:rPr>
      </w:pPr>
      <w:r>
        <w:rPr>
          <w:b/>
          <w:spacing w:val="-2"/>
          <w:sz w:val="24"/>
          <w:u w:val="single"/>
          <w:lang w:val="it-IT" w:eastAsia="en-US" w:bidi="ar-SA"/>
        </w:rPr>
        <w:t>In ordine</w:t>
      </w:r>
      <w:r>
        <w:rPr>
          <w:b/>
          <w:spacing w:val="-3"/>
          <w:sz w:val="24"/>
          <w:u w:val="single"/>
          <w:lang w:val="it-IT" w:eastAsia="en-US" w:bidi="ar-SA"/>
        </w:rPr>
        <w:t xml:space="preserve"> </w:t>
      </w:r>
      <w:r>
        <w:rPr>
          <w:b/>
          <w:spacing w:val="-2"/>
          <w:sz w:val="24"/>
          <w:u w:val="single"/>
          <w:lang w:val="it-IT" w:eastAsia="en-US" w:bidi="ar-SA"/>
        </w:rPr>
        <w:t>ai requisiti</w:t>
      </w:r>
      <w:r>
        <w:rPr>
          <w:b/>
          <w:spacing w:val="-5"/>
          <w:sz w:val="24"/>
          <w:u w:val="single"/>
          <w:lang w:val="it-IT" w:eastAsia="en-US" w:bidi="ar-SA"/>
        </w:rPr>
        <w:t xml:space="preserve"> </w:t>
      </w:r>
      <w:r>
        <w:rPr>
          <w:b/>
          <w:spacing w:val="-2"/>
          <w:sz w:val="24"/>
          <w:u w:val="single"/>
          <w:lang w:val="it-IT" w:eastAsia="en-US" w:bidi="ar-SA"/>
        </w:rPr>
        <w:t>previsti dall'art. 95 del D. Lgs. 36/2023 "Cause</w:t>
      </w:r>
      <w:r>
        <w:rPr>
          <w:b/>
          <w:spacing w:val="-3"/>
          <w:sz w:val="24"/>
          <w:u w:val="single"/>
          <w:lang w:val="it-IT" w:eastAsia="en-US" w:bidi="ar-SA"/>
        </w:rPr>
        <w:t xml:space="preserve"> </w:t>
      </w:r>
      <w:r>
        <w:rPr>
          <w:b/>
          <w:spacing w:val="-2"/>
          <w:sz w:val="24"/>
          <w:u w:val="single"/>
          <w:lang w:val="it-IT" w:eastAsia="en-US" w:bidi="ar-SA"/>
        </w:rPr>
        <w:t>di</w:t>
      </w:r>
      <w:r>
        <w:rPr>
          <w:b/>
          <w:spacing w:val="-3"/>
          <w:sz w:val="24"/>
          <w:u w:val="single"/>
          <w:lang w:val="it-IT" w:eastAsia="en-US" w:bidi="ar-SA"/>
        </w:rPr>
        <w:t xml:space="preserve"> </w:t>
      </w:r>
      <w:r>
        <w:rPr>
          <w:b/>
          <w:spacing w:val="-2"/>
          <w:sz w:val="24"/>
          <w:u w:val="single"/>
          <w:lang w:val="it-IT" w:eastAsia="en-US" w:bidi="ar-SA"/>
        </w:rPr>
        <w:t>esclusione</w:t>
      </w:r>
      <w:r>
        <w:rPr>
          <w:b/>
          <w:spacing w:val="-3"/>
          <w:sz w:val="24"/>
          <w:u w:val="single"/>
          <w:lang w:val="it-IT" w:eastAsia="en-US" w:bidi="ar-SA"/>
        </w:rPr>
        <w:t xml:space="preserve"> </w:t>
      </w:r>
      <w:r>
        <w:rPr>
          <w:b/>
          <w:spacing w:val="-2"/>
          <w:sz w:val="24"/>
          <w:u w:val="single"/>
          <w:lang w:val="it-IT" w:eastAsia="en-US" w:bidi="ar-SA"/>
        </w:rPr>
        <w:t>non automatica".</w:t>
      </w:r>
    </w:p>
    <w:p>
      <w:pPr>
        <w:pStyle w:val="ListParagraph"/>
        <w:widowControl w:val="false"/>
        <w:numPr>
          <w:ilvl w:val="0"/>
          <w:numId w:val="0"/>
        </w:numPr>
        <w:overflowPunct w:val="false"/>
        <w:bidi w:val="0"/>
        <w:spacing w:lineRule="auto" w:line="240" w:before="272" w:after="0"/>
        <w:ind w:left="850" w:right="170" w:hanging="0"/>
        <w:jc w:val="both"/>
        <w:rPr>
          <w:lang w:val="it-IT" w:eastAsia="en-US" w:bidi="ar-SA"/>
        </w:rPr>
      </w:pPr>
      <w:r>
        <w:rPr>
          <w:sz w:val="24"/>
          <w:lang w:val="it-IT" w:eastAsia="en-US" w:bidi="ar-SA"/>
        </w:rPr>
        <w:t>- che non versa in alcuna delle possibili cause di esclusione di cui al comma 1 dell’articolo 95 del d.lgs. 36/2023,</w:t>
      </w:r>
      <w:r>
        <w:rPr>
          <w:spacing w:val="28"/>
          <w:sz w:val="24"/>
          <w:lang w:val="it-IT" w:eastAsia="en-US" w:bidi="ar-SA"/>
        </w:rPr>
        <w:t xml:space="preserve"> </w:t>
      </w:r>
      <w:r>
        <w:rPr>
          <w:sz w:val="24"/>
          <w:lang w:val="it-IT" w:eastAsia="en-US" w:bidi="ar-SA"/>
        </w:rPr>
        <w:t>laddove</w:t>
      </w:r>
      <w:r>
        <w:rPr>
          <w:spacing w:val="26"/>
          <w:sz w:val="24"/>
          <w:lang w:val="it-IT" w:eastAsia="en-US" w:bidi="ar-SA"/>
        </w:rPr>
        <w:t xml:space="preserve"> </w:t>
      </w:r>
      <w:r>
        <w:rPr>
          <w:sz w:val="24"/>
          <w:lang w:val="it-IT" w:eastAsia="en-US" w:bidi="ar-SA"/>
        </w:rPr>
        <w:t>applicabili,</w:t>
      </w:r>
      <w:r>
        <w:rPr>
          <w:spacing w:val="28"/>
          <w:sz w:val="24"/>
          <w:lang w:val="it-IT" w:eastAsia="en-US" w:bidi="ar-SA"/>
        </w:rPr>
        <w:t xml:space="preserve"> </w:t>
      </w:r>
      <w:r>
        <w:rPr>
          <w:sz w:val="24"/>
          <w:lang w:val="it-IT" w:eastAsia="en-US" w:bidi="ar-SA"/>
        </w:rPr>
        <w:t>cui</w:t>
      </w:r>
      <w:r>
        <w:rPr>
          <w:spacing w:val="28"/>
          <w:sz w:val="24"/>
          <w:lang w:val="it-IT" w:eastAsia="en-US" w:bidi="ar-SA"/>
        </w:rPr>
        <w:t xml:space="preserve"> </w:t>
      </w:r>
      <w:r>
        <w:rPr>
          <w:sz w:val="24"/>
          <w:lang w:val="it-IT" w:eastAsia="en-US" w:bidi="ar-SA"/>
        </w:rPr>
        <w:t>si</w:t>
      </w:r>
      <w:r>
        <w:rPr>
          <w:spacing w:val="26"/>
          <w:sz w:val="24"/>
          <w:lang w:val="it-IT" w:eastAsia="en-US" w:bidi="ar-SA"/>
        </w:rPr>
        <w:t xml:space="preserve"> </w:t>
      </w:r>
      <w:r>
        <w:rPr>
          <w:sz w:val="24"/>
          <w:lang w:val="it-IT" w:eastAsia="en-US" w:bidi="ar-SA"/>
        </w:rPr>
        <w:t>rinvia</w:t>
      </w:r>
      <w:r>
        <w:rPr>
          <w:spacing w:val="27"/>
          <w:sz w:val="24"/>
          <w:lang w:val="it-IT" w:eastAsia="en-US" w:bidi="ar-SA"/>
        </w:rPr>
        <w:t xml:space="preserve"> </w:t>
      </w:r>
      <w:r>
        <w:rPr>
          <w:sz w:val="24"/>
          <w:lang w:val="it-IT" w:eastAsia="en-US" w:bidi="ar-SA"/>
        </w:rPr>
        <w:t>e</w:t>
      </w:r>
      <w:r>
        <w:rPr>
          <w:spacing w:val="27"/>
          <w:sz w:val="24"/>
          <w:lang w:val="it-IT" w:eastAsia="en-US" w:bidi="ar-SA"/>
        </w:rPr>
        <w:t xml:space="preserve"> </w:t>
      </w:r>
      <w:r>
        <w:rPr>
          <w:sz w:val="24"/>
          <w:lang w:val="it-IT" w:eastAsia="en-US" w:bidi="ar-SA"/>
        </w:rPr>
        <w:t>che</w:t>
      </w:r>
      <w:r>
        <w:rPr>
          <w:spacing w:val="27"/>
          <w:sz w:val="24"/>
          <w:lang w:val="it-IT" w:eastAsia="en-US" w:bidi="ar-SA"/>
        </w:rPr>
        <w:t xml:space="preserve"> </w:t>
      </w:r>
      <w:r>
        <w:rPr>
          <w:sz w:val="24"/>
          <w:lang w:val="it-IT" w:eastAsia="en-US" w:bidi="ar-SA"/>
        </w:rPr>
        <w:t>si</w:t>
      </w:r>
      <w:r>
        <w:rPr>
          <w:spacing w:val="28"/>
          <w:sz w:val="24"/>
          <w:lang w:val="it-IT" w:eastAsia="en-US" w:bidi="ar-SA"/>
        </w:rPr>
        <w:t xml:space="preserve"> </w:t>
      </w:r>
      <w:r>
        <w:rPr>
          <w:sz w:val="24"/>
          <w:lang w:val="it-IT" w:eastAsia="en-US" w:bidi="ar-SA"/>
        </w:rPr>
        <w:t>intende</w:t>
      </w:r>
      <w:r>
        <w:rPr>
          <w:spacing w:val="26"/>
          <w:sz w:val="24"/>
          <w:lang w:val="it-IT" w:eastAsia="en-US" w:bidi="ar-SA"/>
        </w:rPr>
        <w:t xml:space="preserve"> </w:t>
      </w:r>
      <w:r>
        <w:rPr>
          <w:sz w:val="24"/>
          <w:lang w:val="it-IT" w:eastAsia="en-US" w:bidi="ar-SA"/>
        </w:rPr>
        <w:t>qui</w:t>
      </w:r>
      <w:r>
        <w:rPr>
          <w:spacing w:val="28"/>
          <w:sz w:val="24"/>
          <w:lang w:val="it-IT" w:eastAsia="en-US" w:bidi="ar-SA"/>
        </w:rPr>
        <w:t xml:space="preserve"> </w:t>
      </w:r>
      <w:r>
        <w:rPr>
          <w:sz w:val="24"/>
          <w:lang w:val="it-IT" w:eastAsia="en-US" w:bidi="ar-SA"/>
        </w:rPr>
        <w:t>per</w:t>
      </w:r>
      <w:r>
        <w:rPr>
          <w:spacing w:val="27"/>
          <w:sz w:val="24"/>
          <w:lang w:val="it-IT" w:eastAsia="en-US" w:bidi="ar-SA"/>
        </w:rPr>
        <w:t xml:space="preserve"> </w:t>
      </w:r>
      <w:r>
        <w:rPr>
          <w:sz w:val="24"/>
          <w:lang w:val="it-IT" w:eastAsia="en-US" w:bidi="ar-SA"/>
        </w:rPr>
        <w:t>ripetuto</w:t>
      </w:r>
      <w:r>
        <w:rPr>
          <w:spacing w:val="27"/>
          <w:sz w:val="24"/>
          <w:lang w:val="it-IT" w:eastAsia="en-US" w:bidi="ar-SA"/>
        </w:rPr>
        <w:t xml:space="preserve"> </w:t>
      </w:r>
      <w:r>
        <w:rPr>
          <w:sz w:val="24"/>
          <w:lang w:val="it-IT" w:eastAsia="en-US" w:bidi="ar-SA"/>
        </w:rPr>
        <w:t>e</w:t>
      </w:r>
      <w:r>
        <w:rPr>
          <w:spacing w:val="27"/>
          <w:sz w:val="24"/>
          <w:lang w:val="it-IT" w:eastAsia="en-US" w:bidi="ar-SA"/>
        </w:rPr>
        <w:t xml:space="preserve"> </w:t>
      </w:r>
      <w:r>
        <w:rPr>
          <w:sz w:val="24"/>
          <w:lang w:val="it-IT" w:eastAsia="en-US" w:bidi="ar-SA"/>
        </w:rPr>
        <w:t>trascritto,</w:t>
      </w:r>
      <w:r>
        <w:rPr>
          <w:spacing w:val="28"/>
          <w:sz w:val="24"/>
          <w:lang w:val="it-IT" w:eastAsia="en-US" w:bidi="ar-SA"/>
        </w:rPr>
        <w:t xml:space="preserve"> </w:t>
      </w:r>
      <w:r>
        <w:rPr>
          <w:sz w:val="24"/>
          <w:lang w:val="it-IT" w:eastAsia="en-US" w:bidi="ar-SA"/>
        </w:rPr>
        <w:t>anche</w:t>
      </w:r>
      <w:r>
        <w:rPr>
          <w:spacing w:val="27"/>
          <w:sz w:val="24"/>
          <w:lang w:val="it-IT" w:eastAsia="en-US" w:bidi="ar-SA"/>
        </w:rPr>
        <w:t xml:space="preserve"> </w:t>
      </w:r>
      <w:r>
        <w:rPr>
          <w:sz w:val="24"/>
          <w:lang w:val="it-IT" w:eastAsia="en-US" w:bidi="ar-SA"/>
        </w:rPr>
        <w:t>tenuto</w:t>
      </w:r>
      <w:r>
        <w:rPr>
          <w:lang w:val="it-IT" w:eastAsia="en-US" w:bidi="ar-SA"/>
        </w:rPr>
        <w:t>conto</w:t>
      </w:r>
      <w:r>
        <w:rPr>
          <w:spacing w:val="-2"/>
          <w:lang w:val="it-IT" w:eastAsia="en-US" w:bidi="ar-SA"/>
        </w:rPr>
        <w:t xml:space="preserve"> </w:t>
      </w:r>
      <w:r>
        <w:rPr>
          <w:lang w:val="it-IT" w:eastAsia="en-US" w:bidi="ar-SA"/>
        </w:rPr>
        <w:t>di</w:t>
      </w:r>
      <w:r>
        <w:rPr>
          <w:spacing w:val="-1"/>
          <w:lang w:val="it-IT" w:eastAsia="en-US" w:bidi="ar-SA"/>
        </w:rPr>
        <w:t xml:space="preserve"> </w:t>
      </w:r>
      <w:r>
        <w:rPr>
          <w:lang w:val="it-IT" w:eastAsia="en-US" w:bidi="ar-SA"/>
        </w:rPr>
        <w:t>quanto</w:t>
      </w:r>
      <w:r>
        <w:rPr>
          <w:spacing w:val="-1"/>
          <w:lang w:val="it-IT" w:eastAsia="en-US" w:bidi="ar-SA"/>
        </w:rPr>
        <w:t xml:space="preserve"> </w:t>
      </w:r>
      <w:r>
        <w:rPr>
          <w:lang w:val="it-IT" w:eastAsia="en-US" w:bidi="ar-SA"/>
        </w:rPr>
        <w:t>disposto</w:t>
      </w:r>
      <w:r>
        <w:rPr>
          <w:spacing w:val="-1"/>
          <w:lang w:val="it-IT" w:eastAsia="en-US" w:bidi="ar-SA"/>
        </w:rPr>
        <w:t xml:space="preserve"> </w:t>
      </w:r>
      <w:r>
        <w:rPr>
          <w:lang w:val="it-IT" w:eastAsia="en-US" w:bidi="ar-SA"/>
        </w:rPr>
        <w:t>all’art.</w:t>
      </w:r>
      <w:r>
        <w:rPr>
          <w:spacing w:val="-2"/>
          <w:lang w:val="it-IT" w:eastAsia="en-US" w:bidi="ar-SA"/>
        </w:rPr>
        <w:t xml:space="preserve"> </w:t>
      </w:r>
      <w:r>
        <w:rPr>
          <w:lang w:val="it-IT" w:eastAsia="en-US" w:bidi="ar-SA"/>
        </w:rPr>
        <w:t>98</w:t>
      </w:r>
      <w:r>
        <w:rPr>
          <w:spacing w:val="-1"/>
          <w:lang w:val="it-IT" w:eastAsia="en-US" w:bidi="ar-SA"/>
        </w:rPr>
        <w:t xml:space="preserve"> </w:t>
      </w:r>
      <w:r>
        <w:rPr>
          <w:lang w:val="it-IT" w:eastAsia="en-US" w:bidi="ar-SA"/>
        </w:rPr>
        <w:t>dello</w:t>
      </w:r>
      <w:r>
        <w:rPr>
          <w:spacing w:val="-1"/>
          <w:lang w:val="it-IT" w:eastAsia="en-US" w:bidi="ar-SA"/>
        </w:rPr>
        <w:t xml:space="preserve"> </w:t>
      </w:r>
      <w:r>
        <w:rPr>
          <w:lang w:val="it-IT" w:eastAsia="en-US" w:bidi="ar-SA"/>
        </w:rPr>
        <w:t>stesso</w:t>
      </w:r>
      <w:r>
        <w:rPr>
          <w:spacing w:val="-1"/>
          <w:lang w:val="it-IT" w:eastAsia="en-US" w:bidi="ar-SA"/>
        </w:rPr>
        <w:t xml:space="preserve"> </w:t>
      </w:r>
      <w:r>
        <w:rPr>
          <w:lang w:val="it-IT" w:eastAsia="en-US" w:bidi="ar-SA"/>
        </w:rPr>
        <w:t>d.lgs.</w:t>
      </w:r>
      <w:r>
        <w:rPr>
          <w:spacing w:val="-1"/>
          <w:lang w:val="it-IT" w:eastAsia="en-US" w:bidi="ar-SA"/>
        </w:rPr>
        <w:t xml:space="preserve"> </w:t>
      </w:r>
      <w:r>
        <w:rPr>
          <w:spacing w:val="-2"/>
          <w:lang w:val="it-IT" w:eastAsia="en-US" w:bidi="ar-SA"/>
        </w:rPr>
        <w:t>36/2023;</w:t>
      </w:r>
    </w:p>
    <w:p>
      <w:pPr>
        <w:pStyle w:val="ListParagraph"/>
        <w:widowControl w:val="false"/>
        <w:bidi w:val="0"/>
        <w:spacing w:lineRule="auto" w:line="240" w:before="0" w:after="0"/>
        <w:ind w:left="454" w:right="170" w:hanging="340"/>
        <w:jc w:val="both"/>
        <w:rPr>
          <w:spacing w:val="-2"/>
        </w:rPr>
      </w:pPr>
      <w:r>
        <w:rPr>
          <w:spacing w:val="-2"/>
        </w:rPr>
      </w:r>
    </w:p>
    <w:p>
      <w:pPr>
        <w:pStyle w:val="ListParagraph"/>
        <w:widowControl w:val="false"/>
        <w:numPr>
          <w:ilvl w:val="0"/>
          <w:numId w:val="0"/>
        </w:numPr>
        <w:tabs>
          <w:tab w:val="clear" w:pos="720"/>
          <w:tab w:val="left" w:pos="1211" w:leader="none"/>
          <w:tab w:val="left" w:pos="1213" w:leader="none"/>
        </w:tabs>
        <w:overflowPunct w:val="false"/>
        <w:bidi w:val="0"/>
        <w:spacing w:lineRule="auto" w:line="240" w:before="0" w:after="0"/>
        <w:ind w:left="850" w:right="113" w:hanging="0"/>
        <w:jc w:val="both"/>
        <w:rPr>
          <w:lang w:val="it-IT" w:eastAsia="en-US" w:bidi="ar-SA"/>
        </w:rPr>
      </w:pPr>
      <w:r>
        <w:rPr>
          <w:sz w:val="24"/>
          <w:lang w:val="it-IT" w:eastAsia="en-US" w:bidi="ar-SA"/>
        </w:rPr>
        <w:t>- che</w:t>
      </w:r>
      <w:r>
        <w:rPr>
          <w:spacing w:val="-2"/>
          <w:sz w:val="24"/>
          <w:lang w:val="it-IT" w:eastAsia="en-US" w:bidi="ar-SA"/>
        </w:rPr>
        <w:t xml:space="preserve"> </w:t>
      </w:r>
      <w:r>
        <w:rPr>
          <w:sz w:val="24"/>
          <w:lang w:val="it-IT" w:eastAsia="en-US" w:bidi="ar-SA"/>
        </w:rPr>
        <w:t>non</w:t>
      </w:r>
      <w:r>
        <w:rPr>
          <w:spacing w:val="-1"/>
          <w:sz w:val="24"/>
          <w:lang w:val="it-IT" w:eastAsia="en-US" w:bidi="ar-SA"/>
        </w:rPr>
        <w:t xml:space="preserve"> </w:t>
      </w:r>
      <w:r>
        <w:rPr>
          <w:sz w:val="24"/>
          <w:lang w:val="it-IT" w:eastAsia="en-US" w:bidi="ar-SA"/>
        </w:rPr>
        <w:t>ha</w:t>
      </w:r>
      <w:r>
        <w:rPr>
          <w:spacing w:val="-2"/>
          <w:sz w:val="24"/>
          <w:lang w:val="it-IT" w:eastAsia="en-US" w:bidi="ar-SA"/>
        </w:rPr>
        <w:t xml:space="preserve"> </w:t>
      </w:r>
      <w:r>
        <w:rPr>
          <w:sz w:val="24"/>
          <w:lang w:val="it-IT" w:eastAsia="en-US" w:bidi="ar-SA"/>
        </w:rPr>
        <w:t>commesso gravi</w:t>
      </w:r>
      <w:r>
        <w:rPr>
          <w:spacing w:val="-1"/>
          <w:sz w:val="24"/>
          <w:lang w:val="it-IT" w:eastAsia="en-US" w:bidi="ar-SA"/>
        </w:rPr>
        <w:t xml:space="preserve"> </w:t>
      </w:r>
      <w:r>
        <w:rPr>
          <w:sz w:val="24"/>
          <w:lang w:val="it-IT" w:eastAsia="en-US" w:bidi="ar-SA"/>
        </w:rPr>
        <w:t>violazioni</w:t>
      </w:r>
      <w:r>
        <w:rPr>
          <w:spacing w:val="-1"/>
          <w:sz w:val="24"/>
          <w:lang w:val="it-IT" w:eastAsia="en-US" w:bidi="ar-SA"/>
        </w:rPr>
        <w:t xml:space="preserve"> </w:t>
      </w:r>
      <w:r>
        <w:rPr>
          <w:sz w:val="24"/>
          <w:lang w:val="it-IT" w:eastAsia="en-US" w:bidi="ar-SA"/>
        </w:rPr>
        <w:t>non</w:t>
      </w:r>
      <w:r>
        <w:rPr>
          <w:spacing w:val="-1"/>
          <w:sz w:val="24"/>
          <w:lang w:val="it-IT" w:eastAsia="en-US" w:bidi="ar-SA"/>
        </w:rPr>
        <w:t xml:space="preserve"> </w:t>
      </w:r>
      <w:r>
        <w:rPr>
          <w:sz w:val="24"/>
          <w:lang w:val="it-IT" w:eastAsia="en-US" w:bidi="ar-SA"/>
        </w:rPr>
        <w:t>definitivamente</w:t>
      </w:r>
      <w:r>
        <w:rPr>
          <w:spacing w:val="-2"/>
          <w:sz w:val="24"/>
          <w:lang w:val="it-IT" w:eastAsia="en-US" w:bidi="ar-SA"/>
        </w:rPr>
        <w:t xml:space="preserve"> </w:t>
      </w:r>
      <w:r>
        <w:rPr>
          <w:sz w:val="24"/>
          <w:lang w:val="it-IT" w:eastAsia="en-US" w:bidi="ar-SA"/>
        </w:rPr>
        <w:t>accertate</w:t>
      </w:r>
      <w:r>
        <w:rPr>
          <w:spacing w:val="-2"/>
          <w:sz w:val="24"/>
          <w:lang w:val="it-IT" w:eastAsia="en-US" w:bidi="ar-SA"/>
        </w:rPr>
        <w:t xml:space="preserve"> </w:t>
      </w:r>
      <w:r>
        <w:rPr>
          <w:sz w:val="24"/>
          <w:lang w:val="it-IT" w:eastAsia="en-US" w:bidi="ar-SA"/>
        </w:rPr>
        <w:t>agli</w:t>
      </w:r>
      <w:r>
        <w:rPr>
          <w:spacing w:val="-1"/>
          <w:sz w:val="24"/>
          <w:lang w:val="it-IT" w:eastAsia="en-US" w:bidi="ar-SA"/>
        </w:rPr>
        <w:t xml:space="preserve"> </w:t>
      </w:r>
      <w:r>
        <w:rPr>
          <w:sz w:val="24"/>
          <w:lang w:val="it-IT" w:eastAsia="en-US" w:bidi="ar-SA"/>
        </w:rPr>
        <w:t>obblighi</w:t>
      </w:r>
      <w:r>
        <w:rPr>
          <w:spacing w:val="-1"/>
          <w:sz w:val="24"/>
          <w:lang w:val="it-IT" w:eastAsia="en-US" w:bidi="ar-SA"/>
        </w:rPr>
        <w:t xml:space="preserve"> </w:t>
      </w:r>
      <w:r>
        <w:rPr>
          <w:sz w:val="24"/>
          <w:lang w:val="it-IT" w:eastAsia="en-US" w:bidi="ar-SA"/>
        </w:rPr>
        <w:t>relativi</w:t>
      </w:r>
      <w:r>
        <w:rPr>
          <w:spacing w:val="-1"/>
          <w:sz w:val="24"/>
          <w:lang w:val="it-IT" w:eastAsia="en-US" w:bidi="ar-SA"/>
        </w:rPr>
        <w:t xml:space="preserve"> </w:t>
      </w:r>
      <w:r>
        <w:rPr>
          <w:sz w:val="24"/>
          <w:lang w:val="it-IT" w:eastAsia="en-US" w:bidi="ar-SA"/>
        </w:rPr>
        <w:t>al</w:t>
      </w:r>
      <w:r>
        <w:rPr>
          <w:spacing w:val="-1"/>
          <w:sz w:val="24"/>
          <w:lang w:val="it-IT" w:eastAsia="en-US" w:bidi="ar-SA"/>
        </w:rPr>
        <w:t xml:space="preserve"> </w:t>
      </w:r>
      <w:r>
        <w:rPr>
          <w:sz w:val="24"/>
          <w:lang w:val="it-IT" w:eastAsia="en-US" w:bidi="ar-SA"/>
        </w:rPr>
        <w:t>pagamento di imposte e tasse o contributi previdenziali, tenuto conto che costituiscono gravi violazioni non definitivamente accertate in materia fiscale quelle indicate nell’Allegato II.10 del d.lgs. 36/2023, che la gravità</w:t>
      </w:r>
      <w:r>
        <w:rPr>
          <w:spacing w:val="-1"/>
          <w:sz w:val="24"/>
          <w:lang w:val="it-IT" w:eastAsia="en-US" w:bidi="ar-SA"/>
        </w:rPr>
        <w:t xml:space="preserve"> </w:t>
      </w:r>
      <w:r>
        <w:rPr>
          <w:sz w:val="24"/>
          <w:lang w:val="it-IT" w:eastAsia="en-US" w:bidi="ar-SA"/>
        </w:rPr>
        <w:t>va</w:t>
      </w:r>
      <w:r>
        <w:rPr>
          <w:spacing w:val="-1"/>
          <w:sz w:val="24"/>
          <w:lang w:val="it-IT" w:eastAsia="en-US" w:bidi="ar-SA"/>
        </w:rPr>
        <w:t xml:space="preserve"> </w:t>
      </w:r>
      <w:r>
        <w:rPr>
          <w:sz w:val="24"/>
          <w:lang w:val="it-IT" w:eastAsia="en-US" w:bidi="ar-SA"/>
        </w:rPr>
        <w:t>in ogni caso valutata</w:t>
      </w:r>
      <w:r>
        <w:rPr>
          <w:spacing w:val="-1"/>
          <w:sz w:val="24"/>
          <w:lang w:val="it-IT" w:eastAsia="en-US" w:bidi="ar-SA"/>
        </w:rPr>
        <w:t xml:space="preserve"> </w:t>
      </w:r>
      <w:r>
        <w:rPr>
          <w:sz w:val="24"/>
          <w:lang w:val="it-IT" w:eastAsia="en-US" w:bidi="ar-SA"/>
        </w:rPr>
        <w:t>anche</w:t>
      </w:r>
      <w:r>
        <w:rPr>
          <w:spacing w:val="-1"/>
          <w:sz w:val="24"/>
          <w:lang w:val="it-IT" w:eastAsia="en-US" w:bidi="ar-SA"/>
        </w:rPr>
        <w:t xml:space="preserve"> </w:t>
      </w:r>
      <w:r>
        <w:rPr>
          <w:sz w:val="24"/>
          <w:lang w:val="it-IT" w:eastAsia="en-US" w:bidi="ar-SA"/>
        </w:rPr>
        <w:t>tenendo conto del valore</w:t>
      </w:r>
      <w:r>
        <w:rPr>
          <w:spacing w:val="-1"/>
          <w:sz w:val="24"/>
          <w:lang w:val="it-IT" w:eastAsia="en-US" w:bidi="ar-SA"/>
        </w:rPr>
        <w:t xml:space="preserve"> </w:t>
      </w:r>
      <w:r>
        <w:rPr>
          <w:sz w:val="24"/>
          <w:lang w:val="it-IT" w:eastAsia="en-US" w:bidi="ar-SA"/>
        </w:rPr>
        <w:t>dell’appalto e</w:t>
      </w:r>
      <w:r>
        <w:rPr>
          <w:spacing w:val="-1"/>
          <w:sz w:val="24"/>
          <w:lang w:val="it-IT" w:eastAsia="en-US" w:bidi="ar-SA"/>
        </w:rPr>
        <w:t xml:space="preserve"> </w:t>
      </w:r>
      <w:r>
        <w:rPr>
          <w:sz w:val="24"/>
          <w:lang w:val="it-IT" w:eastAsia="en-US" w:bidi="ar-SA"/>
        </w:rPr>
        <w:t>che</w:t>
      </w:r>
      <w:r>
        <w:rPr>
          <w:spacing w:val="-1"/>
          <w:sz w:val="24"/>
          <w:lang w:val="it-IT" w:eastAsia="en-US" w:bidi="ar-SA"/>
        </w:rPr>
        <w:t xml:space="preserve"> </w:t>
      </w:r>
      <w:r>
        <w:rPr>
          <w:sz w:val="24"/>
          <w:lang w:val="it-IT" w:eastAsia="en-US" w:bidi="ar-SA"/>
        </w:rPr>
        <w:t>la</w:t>
      </w:r>
      <w:r>
        <w:rPr>
          <w:spacing w:val="-1"/>
          <w:sz w:val="24"/>
          <w:lang w:val="it-IT" w:eastAsia="en-US" w:bidi="ar-SA"/>
        </w:rPr>
        <w:t xml:space="preserve"> </w:t>
      </w:r>
      <w:r>
        <w:rPr>
          <w:sz w:val="24"/>
          <w:lang w:val="it-IT" w:eastAsia="en-US" w:bidi="ar-SA"/>
        </w:rPr>
        <w:t>causa</w:t>
      </w:r>
      <w:r>
        <w:rPr>
          <w:spacing w:val="-1"/>
          <w:sz w:val="24"/>
          <w:lang w:val="it-IT" w:eastAsia="en-US" w:bidi="ar-SA"/>
        </w:rPr>
        <w:t xml:space="preserve"> </w:t>
      </w:r>
      <w:r>
        <w:rPr>
          <w:sz w:val="24"/>
          <w:lang w:val="it-IT" w:eastAsia="en-US" w:bidi="ar-SA"/>
        </w:rPr>
        <w:t>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w:t>
      </w:r>
      <w:r>
        <w:rPr>
          <w:spacing w:val="-1"/>
          <w:sz w:val="24"/>
          <w:lang w:val="it-IT" w:eastAsia="en-US" w:bidi="ar-SA"/>
        </w:rPr>
        <w:t xml:space="preserve"> </w:t>
      </w:r>
      <w:r>
        <w:rPr>
          <w:sz w:val="24"/>
          <w:lang w:val="it-IT" w:eastAsia="en-US" w:bidi="ar-SA"/>
        </w:rPr>
        <w:t>nel caso in cui l’operatore economico abbia compensato il debito tributario con crediti certificati vantati nei confronti della pubblica amministrazione.</w:t>
      </w:r>
    </w:p>
    <w:p>
      <w:pPr>
        <w:pStyle w:val="Corpodeltesto"/>
        <w:spacing w:before="0" w:after="0"/>
        <w:rPr>
          <w:b/>
          <w:b/>
          <w:spacing w:val="-2"/>
          <w:sz w:val="24"/>
        </w:rPr>
      </w:pPr>
      <w:r>
        <w:rPr>
          <w:b/>
          <w:spacing w:val="-2"/>
          <w:sz w:val="24"/>
        </w:rPr>
      </w:r>
    </w:p>
    <w:p>
      <w:pPr>
        <w:pStyle w:val="Titolo1"/>
        <w:spacing w:before="105" w:after="0"/>
        <w:rPr>
          <w:lang w:val="it-IT" w:eastAsia="en-US" w:bidi="ar-SA"/>
        </w:rPr>
      </w:pPr>
      <w:r>
        <w:rPr>
          <w:spacing w:val="-2"/>
          <w:u w:val="single"/>
          <w:lang w:val="it-IT" w:eastAsia="en-US" w:bidi="ar-SA"/>
        </w:rPr>
        <w:t>DICHIARA</w:t>
      </w:r>
    </w:p>
    <w:p>
      <w:pPr>
        <w:pStyle w:val="Titolo1"/>
        <w:spacing w:before="105" w:after="0"/>
        <w:rPr>
          <w:spacing w:val="-2"/>
          <w:u w:val="single" w:color="000000"/>
        </w:rPr>
      </w:pPr>
      <w:r>
        <w:rPr>
          <w:spacing w:val="-2"/>
          <w:u w:val="single" w:color="000000"/>
        </w:rPr>
      </w:r>
    </w:p>
    <w:p>
      <w:pPr>
        <w:pStyle w:val="Normal"/>
        <w:spacing w:before="1" w:after="0"/>
        <w:ind w:left="852" w:right="0" w:hanging="0"/>
        <w:jc w:val="left"/>
        <w:rPr>
          <w:lang w:val="it-IT" w:eastAsia="en-US" w:bidi="ar-SA"/>
        </w:rPr>
      </w:pPr>
      <w:r>
        <w:rPr>
          <w:b/>
          <w:spacing w:val="-2"/>
          <w:sz w:val="24"/>
          <w:u w:val="single"/>
          <w:lang w:val="it-IT" w:eastAsia="en-US" w:bidi="ar-SA"/>
        </w:rPr>
        <w:t>In</w:t>
      </w:r>
      <w:r>
        <w:rPr>
          <w:b/>
          <w:spacing w:val="-1"/>
          <w:sz w:val="24"/>
          <w:u w:val="single"/>
          <w:lang w:val="it-IT" w:eastAsia="en-US" w:bidi="ar-SA"/>
        </w:rPr>
        <w:t xml:space="preserve"> </w:t>
      </w:r>
      <w:r>
        <w:rPr>
          <w:b/>
          <w:spacing w:val="-2"/>
          <w:sz w:val="24"/>
          <w:u w:val="single"/>
          <w:lang w:val="it-IT" w:eastAsia="en-US" w:bidi="ar-SA"/>
        </w:rPr>
        <w:t>ordine alle misure di</w:t>
      </w:r>
      <w:r>
        <w:rPr>
          <w:b/>
          <w:spacing w:val="-1"/>
          <w:sz w:val="24"/>
          <w:u w:val="single"/>
          <w:lang w:val="it-IT" w:eastAsia="en-US" w:bidi="ar-SA"/>
        </w:rPr>
        <w:t xml:space="preserve"> </w:t>
      </w:r>
      <w:r>
        <w:rPr>
          <w:b/>
          <w:spacing w:val="-2"/>
          <w:sz w:val="24"/>
          <w:u w:val="single"/>
          <w:lang w:val="it-IT" w:eastAsia="en-US" w:bidi="ar-SA"/>
        </w:rPr>
        <w:t>cui</w:t>
      </w:r>
      <w:r>
        <w:rPr>
          <w:b/>
          <w:spacing w:val="-1"/>
          <w:sz w:val="24"/>
          <w:u w:val="single"/>
          <w:lang w:val="it-IT" w:eastAsia="en-US" w:bidi="ar-SA"/>
        </w:rPr>
        <w:t xml:space="preserve"> </w:t>
      </w:r>
      <w:r>
        <w:rPr>
          <w:b/>
          <w:spacing w:val="-2"/>
          <w:sz w:val="24"/>
          <w:u w:val="single"/>
          <w:lang w:val="it-IT" w:eastAsia="en-US" w:bidi="ar-SA"/>
        </w:rPr>
        <w:t>all'art.</w:t>
      </w:r>
      <w:r>
        <w:rPr>
          <w:b/>
          <w:spacing w:val="-1"/>
          <w:sz w:val="24"/>
          <w:u w:val="single"/>
          <w:lang w:val="it-IT" w:eastAsia="en-US" w:bidi="ar-SA"/>
        </w:rPr>
        <w:t xml:space="preserve"> </w:t>
      </w:r>
      <w:r>
        <w:rPr>
          <w:b/>
          <w:spacing w:val="-2"/>
          <w:sz w:val="24"/>
          <w:u w:val="single"/>
          <w:lang w:val="it-IT" w:eastAsia="en-US" w:bidi="ar-SA"/>
        </w:rPr>
        <w:t>96,</w:t>
      </w:r>
      <w:r>
        <w:rPr>
          <w:b/>
          <w:spacing w:val="-1"/>
          <w:sz w:val="24"/>
          <w:u w:val="single"/>
          <w:lang w:val="it-IT" w:eastAsia="en-US" w:bidi="ar-SA"/>
        </w:rPr>
        <w:t xml:space="preserve"> </w:t>
      </w:r>
      <w:r>
        <w:rPr>
          <w:b/>
          <w:spacing w:val="-2"/>
          <w:sz w:val="24"/>
          <w:u w:val="single"/>
          <w:lang w:val="it-IT" w:eastAsia="en-US" w:bidi="ar-SA"/>
        </w:rPr>
        <w:t>comma</w:t>
      </w:r>
      <w:r>
        <w:rPr>
          <w:b/>
          <w:spacing w:val="1"/>
          <w:sz w:val="24"/>
          <w:u w:val="single"/>
          <w:lang w:val="it-IT" w:eastAsia="en-US" w:bidi="ar-SA"/>
        </w:rPr>
        <w:t xml:space="preserve"> </w:t>
      </w:r>
      <w:r>
        <w:rPr>
          <w:b/>
          <w:spacing w:val="-2"/>
          <w:sz w:val="24"/>
          <w:u w:val="single"/>
          <w:lang w:val="it-IT" w:eastAsia="en-US" w:bidi="ar-SA"/>
        </w:rPr>
        <w:t>6,</w:t>
      </w:r>
      <w:r>
        <w:rPr>
          <w:b/>
          <w:spacing w:val="3"/>
          <w:sz w:val="24"/>
          <w:u w:val="single"/>
          <w:lang w:val="it-IT" w:eastAsia="en-US" w:bidi="ar-SA"/>
        </w:rPr>
        <w:t xml:space="preserve"> </w:t>
      </w:r>
      <w:r>
        <w:rPr>
          <w:b/>
          <w:spacing w:val="-2"/>
          <w:sz w:val="24"/>
          <w:u w:val="single"/>
          <w:lang w:val="it-IT" w:eastAsia="en-US" w:bidi="ar-SA"/>
        </w:rPr>
        <w:t>del</w:t>
      </w:r>
      <w:r>
        <w:rPr>
          <w:b/>
          <w:spacing w:val="-1"/>
          <w:sz w:val="24"/>
          <w:u w:val="single"/>
          <w:lang w:val="it-IT" w:eastAsia="en-US" w:bidi="ar-SA"/>
        </w:rPr>
        <w:t xml:space="preserve"> </w:t>
      </w:r>
      <w:r>
        <w:rPr>
          <w:b/>
          <w:spacing w:val="-2"/>
          <w:sz w:val="24"/>
          <w:u w:val="single"/>
          <w:lang w:val="it-IT" w:eastAsia="en-US" w:bidi="ar-SA"/>
        </w:rPr>
        <w:t>D.lgs.</w:t>
      </w:r>
      <w:r>
        <w:rPr>
          <w:b/>
          <w:spacing w:val="-1"/>
          <w:sz w:val="24"/>
          <w:u w:val="single"/>
          <w:lang w:val="it-IT" w:eastAsia="en-US" w:bidi="ar-SA"/>
        </w:rPr>
        <w:t xml:space="preserve"> </w:t>
      </w:r>
      <w:r>
        <w:rPr>
          <w:b/>
          <w:spacing w:val="-2"/>
          <w:sz w:val="24"/>
          <w:u w:val="single"/>
          <w:lang w:val="it-IT" w:eastAsia="en-US" w:bidi="ar-SA"/>
        </w:rPr>
        <w:t>36/2023</w:t>
      </w:r>
    </w:p>
    <w:p>
      <w:pPr>
        <w:pStyle w:val="Normal"/>
        <w:tabs>
          <w:tab w:val="clear" w:pos="720"/>
          <w:tab w:val="left" w:pos="11006" w:leader="none"/>
        </w:tabs>
        <w:spacing w:before="271" w:after="0"/>
        <w:ind w:left="425" w:right="141" w:firstLine="427"/>
        <w:jc w:val="both"/>
        <w:rPr/>
      </w:pPr>
      <w:r>
        <w:rPr>
          <w:b/>
          <w:sz w:val="24"/>
          <w:lang w:val="it-IT" w:eastAsia="en-US" w:bidi="ar-SA"/>
        </w:rPr>
        <w:t xml:space="preserve">(eventuale, non compilare se ipotesi non sussistente) → </w:t>
      </w:r>
      <w:r>
        <w:rPr>
          <w:sz w:val="24"/>
          <w:lang w:val="it-IT" w:eastAsia="en-US" w:bidi="ar-SA"/>
        </w:rPr>
        <w:t xml:space="preserve">che l’operatore economico, versando in una delle situazioni di cui all’articolo 94 (a eccezione del comma 6) o dell’art. 95 (a eccezione del comma 2) del d.lgs. 36/2023, ossia </w:t>
      </w:r>
      <w:r>
        <w:rPr>
          <w:i/>
          <w:sz w:val="24"/>
          <w:lang w:val="it-IT" w:eastAsia="en-US" w:bidi="ar-SA"/>
        </w:rPr>
        <w:t xml:space="preserve">(indicare la circostanza che genererebbe una ipotesi di esclusione) </w:t>
      </w:r>
      <w:r>
        <w:rPr>
          <w:sz w:val="24"/>
          <w:u w:val="single"/>
          <w:lang w:val="it-IT" w:eastAsia="en-US" w:bidi="ar-SA"/>
        </w:rPr>
        <w:tab/>
      </w:r>
      <w:r>
        <w:rPr>
          <w:spacing w:val="-10"/>
          <w:sz w:val="24"/>
          <w:lang w:val="it-IT" w:eastAsia="en-US" w:bidi="ar-SA"/>
        </w:rPr>
        <w:t>:</w:t>
      </w:r>
    </w:p>
    <w:p>
      <w:pPr>
        <w:pStyle w:val="ListParagraph"/>
        <w:numPr>
          <w:ilvl w:val="0"/>
          <w:numId w:val="0"/>
        </w:numPr>
        <w:tabs>
          <w:tab w:val="clear" w:pos="720"/>
          <w:tab w:val="left" w:pos="1125" w:leader="none"/>
        </w:tabs>
        <w:spacing w:lineRule="auto" w:line="235" w:before="11" w:after="0"/>
        <w:ind w:left="1505" w:right="138" w:hanging="0"/>
        <w:jc w:val="both"/>
        <w:rPr/>
      </w:pPr>
      <w:r>
        <w:rPr>
          <w:rFonts w:eastAsia="Times New Roman" w:cs="Times New Roman"/>
          <w:sz w:val="24"/>
          <w:lang w:val="it-IT" w:eastAsia="en-US" w:bidi="ar-SA"/>
        </w:rPr>
        <w:t xml:space="preserve">□ </w:t>
      </w:r>
      <w:r>
        <w:rPr>
          <w:sz w:val="24"/>
          <w:lang w:val="it-IT" w:eastAsia="en-US" w:bidi="ar-SA"/>
        </w:rPr>
        <w:t>comprova, anche per il tramite della documentazione allegata alla presente, di aver adottato, ai sensi del comma</w:t>
      </w:r>
      <w:r>
        <w:rPr>
          <w:spacing w:val="62"/>
          <w:w w:val="150"/>
          <w:sz w:val="24"/>
          <w:lang w:val="it-IT" w:eastAsia="en-US" w:bidi="ar-SA"/>
        </w:rPr>
        <w:t xml:space="preserve">  </w:t>
      </w:r>
      <w:r>
        <w:rPr>
          <w:sz w:val="24"/>
          <w:lang w:val="it-IT" w:eastAsia="en-US" w:bidi="ar-SA"/>
        </w:rPr>
        <w:t>6</w:t>
      </w:r>
      <w:r>
        <w:rPr>
          <w:spacing w:val="63"/>
          <w:w w:val="150"/>
          <w:sz w:val="24"/>
          <w:lang w:val="it-IT" w:eastAsia="en-US" w:bidi="ar-SA"/>
        </w:rPr>
        <w:t xml:space="preserve">  </w:t>
      </w:r>
      <w:r>
        <w:rPr>
          <w:sz w:val="24"/>
          <w:lang w:val="it-IT" w:eastAsia="en-US" w:bidi="ar-SA"/>
        </w:rPr>
        <w:t>dell’art.</w:t>
      </w:r>
      <w:r>
        <w:rPr>
          <w:spacing w:val="64"/>
          <w:w w:val="150"/>
          <w:sz w:val="24"/>
          <w:lang w:val="it-IT" w:eastAsia="en-US" w:bidi="ar-SA"/>
        </w:rPr>
        <w:t xml:space="preserve">  </w:t>
      </w:r>
      <w:r>
        <w:rPr>
          <w:sz w:val="24"/>
          <w:lang w:val="it-IT" w:eastAsia="en-US" w:bidi="ar-SA"/>
        </w:rPr>
        <w:t>96</w:t>
      </w:r>
      <w:r>
        <w:rPr>
          <w:spacing w:val="63"/>
          <w:w w:val="150"/>
          <w:sz w:val="24"/>
          <w:lang w:val="it-IT" w:eastAsia="en-US" w:bidi="ar-SA"/>
        </w:rPr>
        <w:t xml:space="preserve">  </w:t>
      </w:r>
      <w:r>
        <w:rPr>
          <w:sz w:val="24"/>
          <w:lang w:val="it-IT" w:eastAsia="en-US" w:bidi="ar-SA"/>
        </w:rPr>
        <w:t>del</w:t>
      </w:r>
      <w:r>
        <w:rPr>
          <w:spacing w:val="63"/>
          <w:w w:val="150"/>
          <w:sz w:val="24"/>
          <w:lang w:val="it-IT" w:eastAsia="en-US" w:bidi="ar-SA"/>
        </w:rPr>
        <w:t xml:space="preserve">  </w:t>
      </w:r>
      <w:r>
        <w:rPr>
          <w:sz w:val="24"/>
          <w:lang w:val="it-IT" w:eastAsia="en-US" w:bidi="ar-SA"/>
        </w:rPr>
        <w:t>Codice</w:t>
      </w:r>
      <w:r>
        <w:rPr>
          <w:spacing w:val="62"/>
          <w:w w:val="150"/>
          <w:sz w:val="24"/>
          <w:lang w:val="it-IT" w:eastAsia="en-US" w:bidi="ar-SA"/>
        </w:rPr>
        <w:t xml:space="preserve">  </w:t>
      </w:r>
      <w:r>
        <w:rPr>
          <w:sz w:val="24"/>
          <w:lang w:val="it-IT" w:eastAsia="en-US" w:bidi="ar-SA"/>
        </w:rPr>
        <w:t>dei</w:t>
      </w:r>
      <w:r>
        <w:rPr>
          <w:spacing w:val="63"/>
          <w:w w:val="150"/>
          <w:sz w:val="24"/>
          <w:lang w:val="it-IT" w:eastAsia="en-US" w:bidi="ar-SA"/>
        </w:rPr>
        <w:t xml:space="preserve">  </w:t>
      </w:r>
      <w:r>
        <w:rPr>
          <w:sz w:val="24"/>
          <w:lang w:val="it-IT" w:eastAsia="en-US" w:bidi="ar-SA"/>
        </w:rPr>
        <w:t>Contratti,</w:t>
      </w:r>
      <w:r>
        <w:rPr>
          <w:spacing w:val="63"/>
          <w:w w:val="150"/>
          <w:sz w:val="24"/>
          <w:lang w:val="it-IT" w:eastAsia="en-US" w:bidi="ar-SA"/>
        </w:rPr>
        <w:t xml:space="preserve">  </w:t>
      </w:r>
      <w:r>
        <w:rPr>
          <w:sz w:val="24"/>
          <w:lang w:val="it-IT" w:eastAsia="en-US" w:bidi="ar-SA"/>
        </w:rPr>
        <w:t>le</w:t>
      </w:r>
      <w:r>
        <w:rPr>
          <w:spacing w:val="62"/>
          <w:w w:val="150"/>
          <w:sz w:val="24"/>
          <w:lang w:val="it-IT" w:eastAsia="en-US" w:bidi="ar-SA"/>
        </w:rPr>
        <w:t xml:space="preserve">  </w:t>
      </w:r>
      <w:r>
        <w:rPr>
          <w:sz w:val="24"/>
          <w:lang w:val="it-IT" w:eastAsia="en-US" w:bidi="ar-SA"/>
        </w:rPr>
        <w:t>seguenti</w:t>
      </w:r>
      <w:r>
        <w:rPr>
          <w:spacing w:val="63"/>
          <w:w w:val="150"/>
          <w:sz w:val="24"/>
          <w:lang w:val="it-IT" w:eastAsia="en-US" w:bidi="ar-SA"/>
        </w:rPr>
        <w:t xml:space="preserve">  </w:t>
      </w:r>
      <w:r>
        <w:rPr>
          <w:sz w:val="24"/>
          <w:lang w:val="it-IT" w:eastAsia="en-US" w:bidi="ar-SA"/>
        </w:rPr>
        <w:t>misure</w:t>
      </w:r>
      <w:r>
        <w:rPr>
          <w:spacing w:val="62"/>
          <w:w w:val="150"/>
          <w:sz w:val="24"/>
          <w:lang w:val="it-IT" w:eastAsia="en-US" w:bidi="ar-SA"/>
        </w:rPr>
        <w:t xml:space="preserve">  </w:t>
      </w:r>
      <w:r>
        <w:rPr>
          <w:sz w:val="24"/>
          <w:lang w:val="it-IT" w:eastAsia="en-US" w:bidi="ar-SA"/>
        </w:rPr>
        <w:t>di</w:t>
      </w:r>
      <w:r>
        <w:rPr>
          <w:spacing w:val="63"/>
          <w:w w:val="150"/>
          <w:sz w:val="24"/>
          <w:lang w:val="it-IT" w:eastAsia="en-US" w:bidi="ar-SA"/>
        </w:rPr>
        <w:t xml:space="preserve">  </w:t>
      </w:r>
      <w:r>
        <w:rPr>
          <w:sz w:val="24"/>
          <w:lang w:val="it-IT" w:eastAsia="en-US" w:bidi="ar-SA"/>
        </w:rPr>
        <w:t>self-cleaning:______________________________________________________________________________</w:t>
      </w:r>
    </w:p>
    <w:p>
      <w:pPr>
        <w:pStyle w:val="Corpodeltesto"/>
        <w:spacing w:before="18" w:after="0"/>
        <w:rPr>
          <w:sz w:val="20"/>
          <w:lang w:val="it-IT" w:eastAsia="en-US" w:bidi="ar-SA"/>
        </w:rPr>
      </w:pPr>
      <w:r>
        <w:rPr>
          <w:sz w:val="20"/>
          <w:lang w:val="it-IT" w:eastAsia="en-US" w:bidi="ar-SA"/>
        </w:rPr>
        <mc:AlternateContent>
          <mc:Choice Requires="wps">
            <w:drawing>
              <wp:anchor behindDoc="1" distT="0" distB="0" distL="0" distR="0" simplePos="0" locked="0" layoutInCell="1" allowOverlap="1" relativeHeight="33">
                <wp:simplePos x="0" y="0"/>
                <wp:positionH relativeFrom="page">
                  <wp:posOffset>4469130</wp:posOffset>
                </wp:positionH>
                <wp:positionV relativeFrom="paragraph">
                  <wp:posOffset>122555</wp:posOffset>
                </wp:positionV>
                <wp:extent cx="139065" cy="45085"/>
                <wp:effectExtent l="0" t="0" r="0" b="0"/>
                <wp:wrapTopAndBottom/>
                <wp:docPr id="24" name="Graphic 41"/>
                <a:graphic xmlns:a="http://schemas.openxmlformats.org/drawingml/2006/main">
                  <a:graphicData uri="http://schemas.microsoft.com/office/word/2010/wordprocessingShape">
                    <wps:wsp>
                      <wps:cNvSpPr/>
                      <wps:spPr>
                        <a:xfrm flipH="1" flipV="1">
                          <a:off x="0" y="0"/>
                          <a:ext cx="138600" cy="44280"/>
                        </a:xfrm>
                        <a:custGeom>
                          <a:avLst/>
                          <a:gdLst/>
                          <a:ahLst/>
                          <a:rect l="l" t="t" r="r" b="b"/>
                          <a:pathLst>
                            <a:path w="4114800" h="0">
                              <a:moveTo>
                                <a:pt x="0" y="0"/>
                              </a:moveTo>
                              <a:lnTo>
                                <a:pt x="41148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0" w:after="0"/>
        <w:ind w:left="992" w:right="141" w:firstLine="427"/>
        <w:jc w:val="both"/>
        <w:rPr/>
      </w:pPr>
      <w:r>
        <w:rPr>
          <w:i/>
          <w:sz w:val="24"/>
          <w:lang w:val="it-IT" w:eastAsia="en-US" w:bidi="ar-SA"/>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pPr>
        <w:pStyle w:val="Normal"/>
        <w:spacing w:before="0" w:after="0"/>
        <w:ind w:left="1419" w:right="0" w:hanging="0"/>
        <w:jc w:val="left"/>
        <w:rPr/>
      </w:pPr>
      <w:r>
        <w:rPr>
          <w:i/>
          <w:spacing w:val="-2"/>
          <w:sz w:val="24"/>
          <w:lang w:val="it-IT" w:eastAsia="en-US" w:bidi="ar-SA"/>
        </w:rPr>
        <w:t>oppure</w:t>
      </w:r>
    </w:p>
    <w:p>
      <w:pPr>
        <w:pStyle w:val="ListParagraph"/>
        <w:numPr>
          <w:ilvl w:val="0"/>
          <w:numId w:val="0"/>
        </w:numPr>
        <w:tabs>
          <w:tab w:val="clear" w:pos="720"/>
          <w:tab w:val="left" w:pos="1120" w:leader="none"/>
          <w:tab w:val="left" w:pos="9235" w:leader="none"/>
        </w:tabs>
        <w:spacing w:lineRule="auto" w:line="235" w:before="9" w:after="0"/>
        <w:ind w:left="1505" w:right="145" w:hanging="0"/>
        <w:jc w:val="both"/>
        <w:rPr/>
      </w:pPr>
      <w:r>
        <w:rPr>
          <w:rFonts w:eastAsia="Times New Roman" w:cs="Times New Roman"/>
          <w:sz w:val="24"/>
          <w:lang w:val="it-IT" w:eastAsia="en-US" w:bidi="ar-SA"/>
        </w:rPr>
        <w:t xml:space="preserve">□ </w:t>
      </w:r>
      <w:r>
        <w:rPr>
          <w:sz w:val="24"/>
          <w:lang w:val="it-IT" w:eastAsia="en-US" w:bidi="ar-SA"/>
        </w:rPr>
        <w:t>comprova, anche</w:t>
      </w:r>
      <w:r>
        <w:rPr>
          <w:spacing w:val="-1"/>
          <w:sz w:val="24"/>
          <w:lang w:val="it-IT" w:eastAsia="en-US" w:bidi="ar-SA"/>
        </w:rPr>
        <w:t xml:space="preserve"> </w:t>
      </w:r>
      <w:r>
        <w:rPr>
          <w:sz w:val="24"/>
          <w:lang w:val="it-IT" w:eastAsia="en-US" w:bidi="ar-SA"/>
        </w:rPr>
        <w:t>per</w:t>
      </w:r>
      <w:r>
        <w:rPr>
          <w:spacing w:val="-1"/>
          <w:sz w:val="24"/>
          <w:lang w:val="it-IT" w:eastAsia="en-US" w:bidi="ar-SA"/>
        </w:rPr>
        <w:t xml:space="preserve"> </w:t>
      </w:r>
      <w:r>
        <w:rPr>
          <w:sz w:val="24"/>
          <w:lang w:val="it-IT" w:eastAsia="en-US" w:bidi="ar-SA"/>
        </w:rPr>
        <w:t>il tramite</w:t>
      </w:r>
      <w:r>
        <w:rPr>
          <w:spacing w:val="-1"/>
          <w:sz w:val="24"/>
          <w:lang w:val="it-IT" w:eastAsia="en-US" w:bidi="ar-SA"/>
        </w:rPr>
        <w:t xml:space="preserve"> </w:t>
      </w:r>
      <w:r>
        <w:rPr>
          <w:sz w:val="24"/>
          <w:lang w:val="it-IT" w:eastAsia="en-US" w:bidi="ar-SA"/>
        </w:rPr>
        <w:t>della</w:t>
      </w:r>
      <w:r>
        <w:rPr>
          <w:spacing w:val="-1"/>
          <w:sz w:val="24"/>
          <w:lang w:val="it-IT" w:eastAsia="en-US" w:bidi="ar-SA"/>
        </w:rPr>
        <w:t xml:space="preserve"> </w:t>
      </w:r>
      <w:r>
        <w:rPr>
          <w:sz w:val="24"/>
          <w:lang w:val="it-IT" w:eastAsia="en-US" w:bidi="ar-SA"/>
        </w:rPr>
        <w:t>documentazione</w:t>
      </w:r>
      <w:r>
        <w:rPr>
          <w:spacing w:val="-1"/>
          <w:sz w:val="24"/>
          <w:lang w:val="it-IT" w:eastAsia="en-US" w:bidi="ar-SA"/>
        </w:rPr>
        <w:t xml:space="preserve"> </w:t>
      </w:r>
      <w:r>
        <w:rPr>
          <w:sz w:val="24"/>
          <w:lang w:val="it-IT" w:eastAsia="en-US" w:bidi="ar-SA"/>
        </w:rPr>
        <w:t>allegata</w:t>
      </w:r>
      <w:r>
        <w:rPr>
          <w:spacing w:val="-1"/>
          <w:sz w:val="24"/>
          <w:lang w:val="it-IT" w:eastAsia="en-US" w:bidi="ar-SA"/>
        </w:rPr>
        <w:t xml:space="preserve"> </w:t>
      </w:r>
      <w:r>
        <w:rPr>
          <w:sz w:val="24"/>
          <w:lang w:val="it-IT" w:eastAsia="en-US" w:bidi="ar-SA"/>
        </w:rPr>
        <w:t>alla</w:t>
      </w:r>
      <w:r>
        <w:rPr>
          <w:spacing w:val="-1"/>
          <w:sz w:val="24"/>
          <w:lang w:val="it-IT" w:eastAsia="en-US" w:bidi="ar-SA"/>
        </w:rPr>
        <w:t xml:space="preserve"> </w:t>
      </w:r>
      <w:r>
        <w:rPr>
          <w:sz w:val="24"/>
          <w:lang w:val="it-IT" w:eastAsia="en-US" w:bidi="ar-SA"/>
        </w:rPr>
        <w:t>presente,</w:t>
      </w:r>
      <w:r>
        <w:rPr>
          <w:spacing w:val="-1"/>
          <w:sz w:val="24"/>
          <w:lang w:val="it-IT" w:eastAsia="en-US" w:bidi="ar-SA"/>
        </w:rPr>
        <w:t xml:space="preserve"> </w:t>
      </w:r>
      <w:r>
        <w:rPr>
          <w:sz w:val="24"/>
          <w:lang w:val="it-IT" w:eastAsia="en-US" w:bidi="ar-SA"/>
        </w:rPr>
        <w:t>di NON</w:t>
      </w:r>
      <w:r>
        <w:rPr>
          <w:spacing w:val="-1"/>
          <w:sz w:val="24"/>
          <w:lang w:val="it-IT" w:eastAsia="en-US" w:bidi="ar-SA"/>
        </w:rPr>
        <w:t xml:space="preserve"> </w:t>
      </w:r>
      <w:r>
        <w:rPr>
          <w:sz w:val="24"/>
          <w:lang w:val="it-IT" w:eastAsia="en-US" w:bidi="ar-SA"/>
        </w:rPr>
        <w:t>aver</w:t>
      </w:r>
      <w:r>
        <w:rPr>
          <w:spacing w:val="-1"/>
          <w:sz w:val="24"/>
          <w:lang w:val="it-IT" w:eastAsia="en-US" w:bidi="ar-SA"/>
        </w:rPr>
        <w:t xml:space="preserve"> </w:t>
      </w:r>
      <w:r>
        <w:rPr>
          <w:sz w:val="24"/>
          <w:lang w:val="it-IT" w:eastAsia="en-US" w:bidi="ar-SA"/>
        </w:rPr>
        <w:t xml:space="preserve">potuto adottare misure di self-cleaning prima della presentazione dell’offerta in quanto </w:t>
      </w:r>
      <w:r>
        <w:rPr>
          <w:sz w:val="24"/>
          <w:u w:val="single"/>
          <w:lang w:val="it-IT" w:eastAsia="en-US" w:bidi="ar-SA"/>
        </w:rPr>
        <w:tab/>
      </w:r>
      <w:r>
        <w:rPr>
          <w:spacing w:val="-15"/>
          <w:sz w:val="24"/>
          <w:lang w:val="it-IT" w:eastAsia="en-US" w:bidi="ar-SA"/>
        </w:rPr>
        <w:t xml:space="preserve"> </w:t>
      </w:r>
      <w:r>
        <w:rPr>
          <w:sz w:val="24"/>
          <w:lang w:val="it-IT" w:eastAsia="en-US" w:bidi="ar-SA"/>
        </w:rPr>
        <w:t>e</w:t>
      </w:r>
      <w:r>
        <w:rPr>
          <w:spacing w:val="-10"/>
          <w:sz w:val="24"/>
          <w:lang w:val="it-IT" w:eastAsia="en-US" w:bidi="ar-SA"/>
        </w:rPr>
        <w:t xml:space="preserve"> </w:t>
      </w:r>
      <w:r>
        <w:rPr>
          <w:sz w:val="24"/>
          <w:lang w:val="it-IT" w:eastAsia="en-US" w:bidi="ar-SA"/>
        </w:rPr>
        <w:t>si impegna sin da ora ad adottare le</w:t>
      </w:r>
      <w:r>
        <w:rPr>
          <w:spacing w:val="-1"/>
          <w:sz w:val="24"/>
          <w:lang w:val="it-IT" w:eastAsia="en-US" w:bidi="ar-SA"/>
        </w:rPr>
        <w:t xml:space="preserve"> </w:t>
      </w:r>
      <w:r>
        <w:rPr>
          <w:sz w:val="24"/>
          <w:lang w:val="it-IT" w:eastAsia="en-US" w:bidi="ar-SA"/>
        </w:rPr>
        <w:t>misure correttive di cui comma 6 dell’art. 96 del Codice dei Contratti entro il termine di conclusione della procedura comunicandole tempestivamente alla stazione appaltante.</w:t>
      </w:r>
    </w:p>
    <w:p>
      <w:pPr>
        <w:pStyle w:val="Corpodeltesto"/>
        <w:spacing w:before="7" w:after="0"/>
        <w:rPr>
          <w:lang w:val="it-IT" w:eastAsia="en-US" w:bidi="ar-SA"/>
        </w:rPr>
      </w:pPr>
      <w:r>
        <w:rPr>
          <w:lang w:val="it-IT" w:eastAsia="en-US" w:bidi="ar-SA"/>
        </w:rPr>
      </w:r>
    </w:p>
    <w:p>
      <w:pPr>
        <w:pStyle w:val="Titolo1"/>
        <w:ind w:left="1665" w:right="956" w:firstLine="427"/>
        <w:rPr>
          <w:lang w:val="it-IT" w:eastAsia="en-US" w:bidi="ar-SA"/>
        </w:rPr>
      </w:pPr>
      <w:r>
        <w:rPr>
          <w:spacing w:val="-2"/>
          <w:u w:val="single"/>
          <w:lang w:val="it-IT" w:eastAsia="en-US" w:bidi="ar-SA"/>
        </w:rPr>
        <w:t>DICHIARA</w:t>
      </w:r>
    </w:p>
    <w:p>
      <w:pPr>
        <w:pStyle w:val="ListParagraph"/>
        <w:widowControl w:val="false"/>
        <w:numPr>
          <w:ilvl w:val="0"/>
          <w:numId w:val="0"/>
        </w:numPr>
        <w:tabs>
          <w:tab w:val="clear" w:pos="720"/>
          <w:tab w:val="left" w:pos="1211" w:leader="none"/>
        </w:tabs>
        <w:bidi w:val="0"/>
        <w:spacing w:lineRule="auto" w:line="240" w:before="271" w:after="0"/>
        <w:ind w:left="1191" w:right="170" w:hanging="397"/>
        <w:jc w:val="both"/>
        <w:rPr>
          <w:lang w:val="it-IT" w:eastAsia="en-US" w:bidi="ar-SA"/>
        </w:rPr>
      </w:pPr>
      <w:r>
        <w:rPr>
          <w:sz w:val="24"/>
          <w:lang w:val="it-IT" w:eastAsia="en-US" w:bidi="ar-SA"/>
        </w:rPr>
        <w:t>- di accettare, senza condizione o riserva alcuna, tutte le prescrizioni contenute nella documentazione relativa all’accreditamento in oggetto;</w:t>
      </w:r>
    </w:p>
    <w:p>
      <w:pPr>
        <w:pStyle w:val="ListParagraph"/>
        <w:widowControl w:val="false"/>
        <w:tabs>
          <w:tab w:val="clear" w:pos="720"/>
          <w:tab w:val="left" w:pos="1211" w:leader="none"/>
        </w:tabs>
        <w:bidi w:val="0"/>
        <w:spacing w:lineRule="auto" w:line="240" w:before="0" w:after="0"/>
        <w:ind w:left="794" w:right="113" w:hanging="0"/>
        <w:jc w:val="both"/>
        <w:rPr>
          <w:lang w:val="it-IT" w:eastAsia="en-US" w:bidi="ar-SA"/>
        </w:rPr>
      </w:pPr>
      <w:r>
        <w:rPr>
          <w:sz w:val="24"/>
          <w:lang w:val="it-IT" w:eastAsia="en-US" w:bidi="ar-SA"/>
        </w:rPr>
        <w:t>- 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pPr>
        <w:pStyle w:val="ListParagraph"/>
        <w:widowControl w:val="false"/>
        <w:numPr>
          <w:ilvl w:val="0"/>
          <w:numId w:val="0"/>
        </w:numPr>
        <w:tabs>
          <w:tab w:val="clear" w:pos="720"/>
          <w:tab w:val="left" w:pos="1211" w:leader="none"/>
          <w:tab w:val="left" w:pos="1213" w:leader="none"/>
        </w:tabs>
        <w:bidi w:val="0"/>
        <w:spacing w:lineRule="auto" w:line="240" w:before="1" w:after="0"/>
        <w:ind w:left="787" w:right="170" w:hanging="0"/>
        <w:jc w:val="both"/>
        <w:rPr>
          <w:lang w:val="it-IT" w:eastAsia="en-US" w:bidi="ar-SA"/>
        </w:rPr>
      </w:pPr>
      <w:r>
        <w:rPr>
          <w:sz w:val="24"/>
          <w:lang w:val="it-IT" w:eastAsia="en-US" w:bidi="ar-SA"/>
        </w:rPr>
        <w:t xml:space="preserve">- di impegnarsi ad eseguire la prestazione secondo le modalità ed i tempi stabiliti dalla stazione </w:t>
      </w:r>
      <w:r>
        <w:rPr>
          <w:spacing w:val="-2"/>
          <w:sz w:val="24"/>
          <w:lang w:val="it-IT" w:eastAsia="en-US" w:bidi="ar-SA"/>
        </w:rPr>
        <w:t>appaltante;</w:t>
      </w:r>
    </w:p>
    <w:p>
      <w:pPr>
        <w:pStyle w:val="ListParagraph"/>
        <w:widowControl w:val="false"/>
        <w:numPr>
          <w:ilvl w:val="0"/>
          <w:numId w:val="0"/>
        </w:numPr>
        <w:tabs>
          <w:tab w:val="clear" w:pos="720"/>
          <w:tab w:val="left" w:pos="450" w:leader="none"/>
        </w:tabs>
        <w:bidi w:val="0"/>
        <w:spacing w:lineRule="auto" w:line="240" w:before="0" w:after="0"/>
        <w:ind w:left="787" w:right="170" w:hanging="0"/>
        <w:jc w:val="both"/>
        <w:rPr>
          <w:lang w:val="it-IT" w:eastAsia="en-US" w:bidi="ar-SA"/>
        </w:rPr>
      </w:pPr>
      <w:r>
        <w:rPr>
          <w:sz w:val="24"/>
          <w:lang w:val="it-IT" w:eastAsia="en-US" w:bidi="ar-SA"/>
        </w:rPr>
        <w:t>-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pPr>
        <w:pStyle w:val="ListParagraph"/>
        <w:widowControl w:val="false"/>
        <w:numPr>
          <w:ilvl w:val="0"/>
          <w:numId w:val="0"/>
        </w:numPr>
        <w:tabs>
          <w:tab w:val="clear" w:pos="720"/>
          <w:tab w:val="left" w:pos="1211" w:leader="none"/>
          <w:tab w:val="left" w:pos="1213" w:leader="none"/>
        </w:tabs>
        <w:bidi w:val="0"/>
        <w:spacing w:lineRule="auto" w:line="240" w:before="0" w:after="0"/>
        <w:ind w:left="787" w:right="113" w:hanging="0"/>
        <w:jc w:val="both"/>
        <w:rPr>
          <w:lang w:val="it-IT" w:eastAsia="en-US" w:bidi="ar-SA"/>
        </w:rPr>
      </w:pPr>
      <w:r>
        <w:rPr>
          <w:sz w:val="24"/>
          <w:lang w:val="it-IT" w:eastAsia="en-US" w:bidi="ar-SA"/>
        </w:rPr>
        <w:t>- di</w:t>
      </w:r>
      <w:r>
        <w:rPr>
          <w:spacing w:val="-1"/>
          <w:sz w:val="24"/>
          <w:lang w:val="it-IT" w:eastAsia="en-US" w:bidi="ar-SA"/>
        </w:rPr>
        <w:t xml:space="preserve"> </w:t>
      </w:r>
      <w:r>
        <w:rPr>
          <w:sz w:val="24"/>
          <w:lang w:val="it-IT" w:eastAsia="en-US" w:bidi="ar-SA"/>
        </w:rPr>
        <w:t>essere consapevole che</w:t>
      </w:r>
      <w:r>
        <w:rPr>
          <w:spacing w:val="-2"/>
          <w:sz w:val="24"/>
          <w:lang w:val="it-IT" w:eastAsia="en-US" w:bidi="ar-SA"/>
        </w:rPr>
        <w:t xml:space="preserve"> </w:t>
      </w:r>
      <w:r>
        <w:rPr>
          <w:sz w:val="24"/>
          <w:lang w:val="it-IT" w:eastAsia="en-US" w:bidi="ar-SA"/>
        </w:rPr>
        <w:t>i</w:t>
      </w:r>
      <w:r>
        <w:rPr>
          <w:spacing w:val="-1"/>
          <w:sz w:val="24"/>
          <w:lang w:val="it-IT" w:eastAsia="en-US" w:bidi="ar-SA"/>
        </w:rPr>
        <w:t xml:space="preserve"> </w:t>
      </w:r>
      <w:r>
        <w:rPr>
          <w:sz w:val="24"/>
          <w:lang w:val="it-IT" w:eastAsia="en-US" w:bidi="ar-SA"/>
        </w:rPr>
        <w:t>pagamenti</w:t>
      </w:r>
      <w:r>
        <w:rPr>
          <w:spacing w:val="-1"/>
          <w:sz w:val="24"/>
          <w:lang w:val="it-IT" w:eastAsia="en-US" w:bidi="ar-SA"/>
        </w:rPr>
        <w:t xml:space="preserve"> </w:t>
      </w:r>
      <w:r>
        <w:rPr>
          <w:sz w:val="24"/>
          <w:lang w:val="it-IT" w:eastAsia="en-US" w:bidi="ar-SA"/>
        </w:rPr>
        <w:t>conseguenti</w:t>
      </w:r>
      <w:r>
        <w:rPr>
          <w:spacing w:val="-1"/>
          <w:sz w:val="24"/>
          <w:lang w:val="it-IT" w:eastAsia="en-US" w:bidi="ar-SA"/>
        </w:rPr>
        <w:t xml:space="preserve"> </w:t>
      </w:r>
      <w:r>
        <w:rPr>
          <w:sz w:val="24"/>
          <w:lang w:val="it-IT" w:eastAsia="en-US" w:bidi="ar-SA"/>
        </w:rPr>
        <w:t>all’esecuzione</w:t>
      </w:r>
      <w:r>
        <w:rPr>
          <w:spacing w:val="-2"/>
          <w:sz w:val="24"/>
          <w:lang w:val="it-IT" w:eastAsia="en-US" w:bidi="ar-SA"/>
        </w:rPr>
        <w:t xml:space="preserve"> </w:t>
      </w:r>
      <w:r>
        <w:rPr>
          <w:sz w:val="24"/>
          <w:lang w:val="it-IT" w:eastAsia="en-US" w:bidi="ar-SA"/>
        </w:rPr>
        <w:t>delle prestazioni</w:t>
      </w:r>
      <w:r>
        <w:rPr>
          <w:spacing w:val="-1"/>
          <w:sz w:val="24"/>
          <w:lang w:val="it-IT" w:eastAsia="en-US" w:bidi="ar-SA"/>
        </w:rPr>
        <w:t xml:space="preserve"> </w:t>
      </w:r>
      <w:r>
        <w:rPr>
          <w:sz w:val="24"/>
          <w:lang w:val="it-IT" w:eastAsia="en-US" w:bidi="ar-SA"/>
        </w:rPr>
        <w:t>oggetto</w:t>
      </w:r>
      <w:r>
        <w:rPr>
          <w:spacing w:val="-1"/>
          <w:sz w:val="24"/>
          <w:lang w:val="it-IT" w:eastAsia="en-US" w:bidi="ar-SA"/>
        </w:rPr>
        <w:t xml:space="preserve"> </w:t>
      </w:r>
      <w:r>
        <w:rPr>
          <w:sz w:val="24"/>
          <w:lang w:val="it-IT" w:eastAsia="en-US" w:bidi="ar-SA"/>
        </w:rPr>
        <w:t>di</w:t>
      </w:r>
      <w:r>
        <w:rPr>
          <w:spacing w:val="-1"/>
          <w:sz w:val="24"/>
          <w:lang w:val="it-IT" w:eastAsia="en-US" w:bidi="ar-SA"/>
        </w:rPr>
        <w:t xml:space="preserve"> </w:t>
      </w:r>
      <w:r>
        <w:rPr>
          <w:sz w:val="24"/>
          <w:lang w:val="it-IT" w:eastAsia="en-US" w:bidi="ar-SA"/>
        </w:rPr>
        <w:t>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w:t>
      </w:r>
      <w:r>
        <w:rPr>
          <w:lang w:val="it-IT" w:eastAsia="en-US" w:bidi="ar-SA"/>
        </w:rPr>
        <w:t>di</w:t>
      </w:r>
      <w:r>
        <w:rPr>
          <w:spacing w:val="-1"/>
          <w:lang w:val="it-IT" w:eastAsia="en-US" w:bidi="ar-SA"/>
        </w:rPr>
        <w:t xml:space="preserve"> </w:t>
      </w:r>
      <w:r>
        <w:rPr>
          <w:lang w:val="it-IT" w:eastAsia="en-US" w:bidi="ar-SA"/>
        </w:rPr>
        <w:t>inadempimento</w:t>
      </w:r>
      <w:r>
        <w:rPr>
          <w:spacing w:val="-1"/>
          <w:lang w:val="it-IT" w:eastAsia="en-US" w:bidi="ar-SA"/>
        </w:rPr>
        <w:t xml:space="preserve"> </w:t>
      </w:r>
      <w:r>
        <w:rPr>
          <w:lang w:val="it-IT" w:eastAsia="en-US" w:bidi="ar-SA"/>
        </w:rPr>
        <w:t>agli</w:t>
      </w:r>
      <w:r>
        <w:rPr>
          <w:spacing w:val="-2"/>
          <w:lang w:val="it-IT" w:eastAsia="en-US" w:bidi="ar-SA"/>
        </w:rPr>
        <w:t xml:space="preserve"> </w:t>
      </w:r>
      <w:r>
        <w:rPr>
          <w:lang w:val="it-IT" w:eastAsia="en-US" w:bidi="ar-SA"/>
        </w:rPr>
        <w:t>obblighi</w:t>
      </w:r>
      <w:r>
        <w:rPr>
          <w:spacing w:val="-1"/>
          <w:lang w:val="it-IT" w:eastAsia="en-US" w:bidi="ar-SA"/>
        </w:rPr>
        <w:t xml:space="preserve"> </w:t>
      </w:r>
      <w:r>
        <w:rPr>
          <w:lang w:val="it-IT" w:eastAsia="en-US" w:bidi="ar-SA"/>
        </w:rPr>
        <w:t>della</w:t>
      </w:r>
      <w:r>
        <w:rPr>
          <w:spacing w:val="-1"/>
          <w:lang w:val="it-IT" w:eastAsia="en-US" w:bidi="ar-SA"/>
        </w:rPr>
        <w:t xml:space="preserve"> </w:t>
      </w:r>
      <w:r>
        <w:rPr>
          <w:lang w:val="it-IT" w:eastAsia="en-US" w:bidi="ar-SA"/>
        </w:rPr>
        <w:t>suddetta</w:t>
      </w:r>
      <w:r>
        <w:rPr>
          <w:spacing w:val="-1"/>
          <w:lang w:val="it-IT" w:eastAsia="en-US" w:bidi="ar-SA"/>
        </w:rPr>
        <w:t xml:space="preserve"> </w:t>
      </w:r>
      <w:r>
        <w:rPr>
          <w:lang w:val="it-IT" w:eastAsia="en-US" w:bidi="ar-SA"/>
        </w:rPr>
        <w:t>legge</w:t>
      </w:r>
      <w:r>
        <w:rPr>
          <w:spacing w:val="-2"/>
          <w:lang w:val="it-IT" w:eastAsia="en-US" w:bidi="ar-SA"/>
        </w:rPr>
        <w:t xml:space="preserve"> </w:t>
      </w:r>
      <w:r>
        <w:rPr>
          <w:lang w:val="it-IT" w:eastAsia="en-US" w:bidi="ar-SA"/>
        </w:rPr>
        <w:t>si</w:t>
      </w:r>
      <w:r>
        <w:rPr>
          <w:spacing w:val="-1"/>
          <w:lang w:val="it-IT" w:eastAsia="en-US" w:bidi="ar-SA"/>
        </w:rPr>
        <w:t xml:space="preserve"> </w:t>
      </w:r>
      <w:r>
        <w:rPr>
          <w:lang w:val="it-IT" w:eastAsia="en-US" w:bidi="ar-SA"/>
        </w:rPr>
        <w:t>procederà</w:t>
      </w:r>
      <w:r>
        <w:rPr>
          <w:spacing w:val="-1"/>
          <w:lang w:val="it-IT" w:eastAsia="en-US" w:bidi="ar-SA"/>
        </w:rPr>
        <w:t xml:space="preserve"> </w:t>
      </w:r>
      <w:r>
        <w:rPr>
          <w:lang w:val="it-IT" w:eastAsia="en-US" w:bidi="ar-SA"/>
        </w:rPr>
        <w:t>alla</w:t>
      </w:r>
      <w:r>
        <w:rPr>
          <w:spacing w:val="-2"/>
          <w:lang w:val="it-IT" w:eastAsia="en-US" w:bidi="ar-SA"/>
        </w:rPr>
        <w:t xml:space="preserve"> </w:t>
      </w:r>
      <w:r>
        <w:rPr>
          <w:lang w:val="it-IT" w:eastAsia="en-US" w:bidi="ar-SA"/>
        </w:rPr>
        <w:t>risoluzione</w:t>
      </w:r>
      <w:r>
        <w:rPr>
          <w:spacing w:val="-1"/>
          <w:lang w:val="it-IT" w:eastAsia="en-US" w:bidi="ar-SA"/>
        </w:rPr>
        <w:t xml:space="preserve"> </w:t>
      </w:r>
      <w:r>
        <w:rPr>
          <w:lang w:val="it-IT" w:eastAsia="en-US" w:bidi="ar-SA"/>
        </w:rPr>
        <w:t>del</w:t>
      </w:r>
      <w:r>
        <w:rPr>
          <w:spacing w:val="-1"/>
          <w:lang w:val="it-IT" w:eastAsia="en-US" w:bidi="ar-SA"/>
        </w:rPr>
        <w:t xml:space="preserve"> </w:t>
      </w:r>
      <w:r>
        <w:rPr>
          <w:spacing w:val="-2"/>
          <w:lang w:val="it-IT" w:eastAsia="en-US" w:bidi="ar-SA"/>
        </w:rPr>
        <w:t>contratto;</w:t>
      </w:r>
    </w:p>
    <w:p>
      <w:pPr>
        <w:pStyle w:val="ListParagraph"/>
        <w:widowControl w:val="false"/>
        <w:numPr>
          <w:ilvl w:val="0"/>
          <w:numId w:val="0"/>
        </w:numPr>
        <w:tabs>
          <w:tab w:val="clear" w:pos="720"/>
          <w:tab w:val="left" w:pos="1018" w:leader="none"/>
          <w:tab w:val="left" w:pos="1211" w:leader="none"/>
        </w:tabs>
        <w:bidi w:val="0"/>
        <w:spacing w:lineRule="auto" w:line="240" w:before="0" w:after="0"/>
        <w:ind w:left="787" w:right="113" w:hanging="0"/>
        <w:jc w:val="both"/>
        <w:rPr/>
      </w:pPr>
      <w:r>
        <w:rPr>
          <w:sz w:val="24"/>
          <w:lang w:val="it-IT" w:eastAsia="en-US" w:bidi="ar-SA"/>
        </w:rPr>
        <w:t>- di</w:t>
      </w:r>
      <w:r>
        <w:rPr>
          <w:spacing w:val="-1"/>
          <w:sz w:val="24"/>
          <w:lang w:val="it-IT" w:eastAsia="en-US" w:bidi="ar-SA"/>
        </w:rPr>
        <w:t xml:space="preserve"> </w:t>
      </w:r>
      <w:r>
        <w:rPr>
          <w:sz w:val="24"/>
          <w:lang w:val="it-IT" w:eastAsia="en-US" w:bidi="ar-SA"/>
        </w:rPr>
        <w:t>impegnarsi</w:t>
      </w:r>
      <w:r>
        <w:rPr>
          <w:spacing w:val="-1"/>
          <w:sz w:val="24"/>
          <w:lang w:val="it-IT" w:eastAsia="en-US" w:bidi="ar-SA"/>
        </w:rPr>
        <w:t xml:space="preserve"> </w:t>
      </w:r>
      <w:r>
        <w:rPr>
          <w:sz w:val="24"/>
          <w:lang w:val="it-IT" w:eastAsia="en-US" w:bidi="ar-SA"/>
        </w:rPr>
        <w:t>a</w:t>
      </w:r>
      <w:r>
        <w:rPr>
          <w:spacing w:val="40"/>
          <w:sz w:val="24"/>
          <w:lang w:val="it-IT" w:eastAsia="en-US" w:bidi="ar-SA"/>
        </w:rPr>
        <w:t xml:space="preserve"> </w:t>
      </w:r>
      <w:r>
        <w:rPr>
          <w:sz w:val="24"/>
          <w:lang w:val="it-IT" w:eastAsia="en-US" w:bidi="ar-SA"/>
        </w:rPr>
        <w:t>garantire</w:t>
      </w:r>
      <w:r>
        <w:rPr>
          <w:spacing w:val="-2"/>
          <w:sz w:val="24"/>
          <w:lang w:val="it-IT" w:eastAsia="en-US" w:bidi="ar-SA"/>
        </w:rPr>
        <w:t xml:space="preserve"> </w:t>
      </w:r>
      <w:r>
        <w:rPr>
          <w:sz w:val="24"/>
          <w:lang w:val="it-IT" w:eastAsia="en-US" w:bidi="ar-SA"/>
        </w:rPr>
        <w:t>al</w:t>
      </w:r>
      <w:r>
        <w:rPr>
          <w:spacing w:val="-1"/>
          <w:sz w:val="24"/>
          <w:lang w:val="it-IT" w:eastAsia="en-US" w:bidi="ar-SA"/>
        </w:rPr>
        <w:t xml:space="preserve"> </w:t>
      </w:r>
      <w:r>
        <w:rPr>
          <w:sz w:val="24"/>
          <w:lang w:val="it-IT" w:eastAsia="en-US" w:bidi="ar-SA"/>
        </w:rPr>
        <w:t>personale</w:t>
      </w:r>
      <w:r>
        <w:rPr>
          <w:spacing w:val="-2"/>
          <w:sz w:val="24"/>
          <w:lang w:val="it-IT" w:eastAsia="en-US" w:bidi="ar-SA"/>
        </w:rPr>
        <w:t xml:space="preserve"> </w:t>
      </w:r>
      <w:r>
        <w:rPr>
          <w:sz w:val="24"/>
          <w:lang w:val="it-IT" w:eastAsia="en-US" w:bidi="ar-SA"/>
        </w:rPr>
        <w:t>impiegato</w:t>
      </w:r>
      <w:r>
        <w:rPr>
          <w:spacing w:val="-1"/>
          <w:sz w:val="24"/>
          <w:lang w:val="it-IT" w:eastAsia="en-US" w:bidi="ar-SA"/>
        </w:rPr>
        <w:t xml:space="preserve"> </w:t>
      </w:r>
      <w:r>
        <w:rPr>
          <w:sz w:val="24"/>
          <w:lang w:val="it-IT" w:eastAsia="en-US" w:bidi="ar-SA"/>
        </w:rPr>
        <w:t>nei</w:t>
      </w:r>
      <w:r>
        <w:rPr>
          <w:spacing w:val="-1"/>
          <w:sz w:val="24"/>
          <w:lang w:val="it-IT" w:eastAsia="en-US" w:bidi="ar-SA"/>
        </w:rPr>
        <w:t xml:space="preserve"> </w:t>
      </w:r>
      <w:r>
        <w:rPr>
          <w:sz w:val="24"/>
          <w:lang w:val="it-IT" w:eastAsia="en-US" w:bidi="ar-SA"/>
        </w:rPr>
        <w:t>lavori</w:t>
      </w:r>
      <w:r>
        <w:rPr>
          <w:spacing w:val="-1"/>
          <w:sz w:val="24"/>
          <w:lang w:val="it-IT" w:eastAsia="en-US" w:bidi="ar-SA"/>
        </w:rPr>
        <w:t xml:space="preserve"> </w:t>
      </w:r>
      <w:r>
        <w:rPr>
          <w:sz w:val="24"/>
          <w:lang w:val="it-IT" w:eastAsia="en-US" w:bidi="ar-SA"/>
        </w:rPr>
        <w:t>il</w:t>
      </w:r>
      <w:r>
        <w:rPr>
          <w:spacing w:val="-1"/>
          <w:sz w:val="24"/>
          <w:lang w:val="it-IT" w:eastAsia="en-US" w:bidi="ar-SA"/>
        </w:rPr>
        <w:t xml:space="preserve"> </w:t>
      </w:r>
      <w:r>
        <w:rPr>
          <w:sz w:val="24"/>
          <w:lang w:val="it-IT" w:eastAsia="en-US" w:bidi="ar-SA"/>
        </w:rPr>
        <w:t>contratto</w:t>
      </w:r>
      <w:r>
        <w:rPr>
          <w:spacing w:val="-1"/>
          <w:sz w:val="24"/>
          <w:lang w:val="it-IT" w:eastAsia="en-US" w:bidi="ar-SA"/>
        </w:rPr>
        <w:t xml:space="preserve"> </w:t>
      </w:r>
      <w:r>
        <w:rPr>
          <w:sz w:val="24"/>
          <w:lang w:val="it-IT" w:eastAsia="en-US" w:bidi="ar-SA"/>
        </w:rPr>
        <w:t>collettivo</w:t>
      </w:r>
      <w:r>
        <w:rPr>
          <w:spacing w:val="-1"/>
          <w:sz w:val="24"/>
          <w:lang w:val="it-IT" w:eastAsia="en-US" w:bidi="ar-SA"/>
        </w:rPr>
        <w:t xml:space="preserve"> </w:t>
      </w:r>
      <w:r>
        <w:rPr>
          <w:sz w:val="24"/>
          <w:lang w:val="it-IT" w:eastAsia="en-US" w:bidi="ar-SA"/>
        </w:rPr>
        <w:t>nazionale</w:t>
      </w:r>
      <w:r>
        <w:rPr>
          <w:spacing w:val="-2"/>
          <w:sz w:val="24"/>
          <w:lang w:val="it-IT" w:eastAsia="en-US" w:bidi="ar-SA"/>
        </w:rPr>
        <w:t xml:space="preserve"> </w:t>
      </w:r>
      <w:r>
        <w:rPr>
          <w:sz w:val="24"/>
          <w:lang w:val="it-IT" w:eastAsia="en-US" w:bidi="ar-SA"/>
        </w:rPr>
        <w:t>e</w:t>
      </w:r>
      <w:r>
        <w:rPr>
          <w:spacing w:val="-2"/>
          <w:sz w:val="24"/>
          <w:lang w:val="it-IT" w:eastAsia="en-US" w:bidi="ar-SA"/>
        </w:rPr>
        <w:t xml:space="preserve"> </w:t>
      </w:r>
      <w:r>
        <w:rPr>
          <w:sz w:val="24"/>
          <w:lang w:val="it-IT" w:eastAsia="en-US" w:bidi="ar-SA"/>
        </w:rPr>
        <w:t>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pPr>
        <w:pStyle w:val="Corpodeltesto"/>
        <w:spacing w:before="2" w:after="0"/>
        <w:rPr>
          <w:lang w:val="it-IT" w:eastAsia="en-US" w:bidi="ar-SA"/>
        </w:rPr>
      </w:pPr>
      <w:r>
        <w:rPr>
          <w:lang w:val="it-IT" w:eastAsia="en-US" w:bidi="ar-SA"/>
        </w:rPr>
      </w:r>
    </w:p>
    <w:p>
      <w:pPr>
        <w:pStyle w:val="ListParagraph"/>
        <w:numPr>
          <w:ilvl w:val="0"/>
          <w:numId w:val="2"/>
        </w:numPr>
        <w:tabs>
          <w:tab w:val="clear" w:pos="720"/>
          <w:tab w:val="left" w:pos="1145" w:leader="none"/>
          <w:tab w:val="left" w:pos="1728" w:leader="none"/>
          <w:tab w:val="left" w:pos="3369" w:leader="none"/>
          <w:tab w:val="left" w:pos="3877" w:leader="none"/>
          <w:tab w:val="left" w:pos="4796" w:leader="none"/>
          <w:tab w:val="left" w:pos="6142" w:leader="none"/>
          <w:tab w:val="left" w:pos="6609" w:leader="none"/>
          <w:tab w:val="left" w:pos="7778" w:leader="none"/>
          <w:tab w:val="left" w:pos="9018" w:leader="none"/>
          <w:tab w:val="left" w:pos="10323" w:leader="none"/>
        </w:tabs>
        <w:spacing w:lineRule="exact" w:line="292" w:before="0" w:after="0"/>
        <w:ind w:left="1145" w:right="0" w:hanging="360"/>
        <w:jc w:val="both"/>
        <w:rPr/>
      </w:pPr>
      <w:r>
        <w:rPr>
          <w:rFonts w:eastAsia="Times New Roman" w:cs="Times New Roman"/>
          <w:spacing w:val="-5"/>
          <w:sz w:val="24"/>
          <w:lang w:val="it-IT" w:eastAsia="en-US" w:bidi="ar-SA"/>
        </w:rPr>
        <w:t xml:space="preserve">□  </w:t>
      </w:r>
      <w:r>
        <w:rPr>
          <w:spacing w:val="-5"/>
          <w:sz w:val="24"/>
          <w:lang w:val="it-IT" w:eastAsia="en-US" w:bidi="ar-SA"/>
        </w:rPr>
        <w:t>DI</w:t>
      </w:r>
      <w:r>
        <w:rPr>
          <w:sz w:val="24"/>
          <w:lang w:val="it-IT" w:eastAsia="en-US" w:bidi="ar-SA"/>
        </w:rPr>
        <w:tab/>
      </w:r>
      <w:r>
        <w:rPr>
          <w:spacing w:val="-2"/>
          <w:sz w:val="24"/>
          <w:lang w:val="it-IT" w:eastAsia="en-US" w:bidi="ar-SA"/>
        </w:rPr>
        <w:t>APPLICARE</w:t>
      </w:r>
      <w:r>
        <w:rPr>
          <w:sz w:val="24"/>
          <w:lang w:val="it-IT" w:eastAsia="en-US" w:bidi="ar-SA"/>
        </w:rPr>
        <w:tab/>
      </w:r>
      <w:r>
        <w:rPr>
          <w:spacing w:val="-5"/>
          <w:sz w:val="24"/>
          <w:lang w:val="it-IT" w:eastAsia="en-US" w:bidi="ar-SA"/>
        </w:rPr>
        <w:t>ai</w:t>
      </w:r>
      <w:r>
        <w:rPr>
          <w:sz w:val="24"/>
          <w:lang w:val="it-IT" w:eastAsia="en-US" w:bidi="ar-SA"/>
        </w:rPr>
        <w:tab/>
      </w:r>
      <w:r>
        <w:rPr>
          <w:spacing w:val="-2"/>
          <w:sz w:val="24"/>
          <w:lang w:val="it-IT" w:eastAsia="en-US" w:bidi="ar-SA"/>
        </w:rPr>
        <w:t>propri</w:t>
      </w:r>
      <w:r>
        <w:rPr>
          <w:sz w:val="24"/>
          <w:lang w:val="it-IT" w:eastAsia="en-US" w:bidi="ar-SA"/>
        </w:rPr>
        <w:tab/>
      </w:r>
      <w:r>
        <w:rPr>
          <w:spacing w:val="-2"/>
          <w:sz w:val="24"/>
          <w:lang w:val="it-IT" w:eastAsia="en-US" w:bidi="ar-SA"/>
        </w:rPr>
        <w:t>dipendenti</w:t>
      </w:r>
      <w:r>
        <w:rPr>
          <w:sz w:val="24"/>
          <w:lang w:val="it-IT" w:eastAsia="en-US" w:bidi="ar-SA"/>
        </w:rPr>
        <w:tab/>
      </w:r>
      <w:r>
        <w:rPr>
          <w:spacing w:val="-5"/>
          <w:sz w:val="24"/>
          <w:lang w:val="it-IT" w:eastAsia="en-US" w:bidi="ar-SA"/>
        </w:rPr>
        <w:t>il</w:t>
      </w:r>
      <w:r>
        <w:rPr>
          <w:sz w:val="24"/>
          <w:lang w:val="it-IT" w:eastAsia="en-US" w:bidi="ar-SA"/>
        </w:rPr>
        <w:tab/>
      </w:r>
      <w:r>
        <w:rPr>
          <w:spacing w:val="-2"/>
          <w:sz w:val="24"/>
          <w:lang w:val="it-IT" w:eastAsia="en-US" w:bidi="ar-SA"/>
        </w:rPr>
        <w:t>seguente</w:t>
      </w:r>
      <w:r>
        <w:rPr>
          <w:sz w:val="24"/>
          <w:lang w:val="it-IT" w:eastAsia="en-US" w:bidi="ar-SA"/>
        </w:rPr>
        <w:tab/>
      </w:r>
      <w:r>
        <w:rPr>
          <w:spacing w:val="-2"/>
          <w:sz w:val="24"/>
          <w:lang w:val="it-IT" w:eastAsia="en-US" w:bidi="ar-SA"/>
        </w:rPr>
        <w:t>Contratto Nazionale(CCNL):</w:t>
      </w:r>
    </w:p>
    <w:p>
      <w:pPr>
        <w:pStyle w:val="Normal"/>
        <w:tabs>
          <w:tab w:val="clear" w:pos="720"/>
          <w:tab w:val="left" w:pos="4025" w:leader="none"/>
        </w:tabs>
        <w:spacing w:lineRule="exact" w:line="274" w:before="0" w:after="0"/>
        <w:ind w:left="1145" w:right="0" w:hanging="0"/>
        <w:jc w:val="left"/>
        <w:rPr>
          <w:lang w:val="it-IT" w:eastAsia="en-US" w:bidi="ar-SA"/>
        </w:rPr>
      </w:pPr>
      <w:r>
        <w:rPr>
          <w:sz w:val="24"/>
          <w:u w:val="single"/>
          <w:lang w:val="it-IT" w:eastAsia="en-US" w:bidi="ar-SA"/>
        </w:rPr>
        <w:tab/>
      </w:r>
      <w:r>
        <w:rPr>
          <w:spacing w:val="-10"/>
          <w:sz w:val="24"/>
          <w:lang w:val="it-IT" w:eastAsia="en-US" w:bidi="ar-SA"/>
        </w:rPr>
        <w:t>;</w:t>
      </w:r>
    </w:p>
    <w:p>
      <w:pPr>
        <w:pStyle w:val="Corpodeltesto"/>
        <w:spacing w:before="5" w:after="0"/>
        <w:rPr>
          <w:lang w:val="it-IT" w:eastAsia="en-US" w:bidi="ar-SA"/>
        </w:rPr>
      </w:pPr>
      <w:r>
        <w:rPr>
          <w:lang w:val="it-IT" w:eastAsia="en-US" w:bidi="ar-SA"/>
        </w:rPr>
      </w:r>
    </w:p>
    <w:p>
      <w:pPr>
        <w:pStyle w:val="Titolo2"/>
        <w:spacing w:lineRule="exact" w:line="275" w:before="1" w:after="0"/>
        <w:ind w:left="0" w:right="956" w:firstLine="427"/>
        <w:rPr>
          <w:lang w:val="it-IT" w:eastAsia="en-US" w:bidi="ar-SA"/>
        </w:rPr>
      </w:pPr>
      <w:r>
        <w:rPr>
          <w:spacing w:val="-2"/>
          <w:lang w:val="it-IT" w:eastAsia="en-US" w:bidi="ar-SA"/>
        </w:rPr>
        <w:t>Oppure</w:t>
      </w:r>
    </w:p>
    <w:p>
      <w:pPr>
        <w:pStyle w:val="ListParagraph"/>
        <w:widowControl w:val="false"/>
        <w:numPr>
          <w:ilvl w:val="0"/>
          <w:numId w:val="2"/>
        </w:numPr>
        <w:tabs>
          <w:tab w:val="clear" w:pos="720"/>
          <w:tab w:val="left" w:pos="11078" w:leader="none"/>
        </w:tabs>
        <w:bidi w:val="0"/>
        <w:spacing w:lineRule="auto" w:line="240" w:before="0" w:after="0"/>
        <w:ind w:left="794" w:right="113" w:hanging="0"/>
        <w:jc w:val="both"/>
        <w:rPr/>
      </w:pPr>
      <w:r>
        <w:rPr>
          <w:rFonts w:eastAsia="Times New Roman" w:cs="Times New Roman"/>
          <w:sz w:val="24"/>
          <w:lang w:val="it-IT" w:eastAsia="en-US" w:bidi="ar-SA"/>
        </w:rPr>
        <w:t xml:space="preserve">□  </w:t>
      </w:r>
      <w:r>
        <w:rPr>
          <w:sz w:val="24"/>
          <w:lang w:val="it-IT" w:eastAsia="en-US" w:bidi="ar-SA"/>
        </w:rPr>
        <w:t>CHE il Contratto Nazionale applicato ai propri dipendenti è il seguente</w:t>
      </w:r>
      <w:r>
        <w:rPr>
          <w:spacing w:val="68"/>
          <w:sz w:val="24"/>
          <w:lang w:val="it-IT" w:eastAsia="en-US" w:bidi="ar-SA"/>
        </w:rPr>
        <w:t xml:space="preserve"> </w:t>
      </w:r>
      <w:r>
        <w:rPr>
          <w:sz w:val="24"/>
          <w:u w:val="single"/>
          <w:lang w:val="it-IT" w:eastAsia="en-US" w:bidi="ar-SA"/>
        </w:rPr>
        <w:tab/>
      </w:r>
      <w:r>
        <w:rPr>
          <w:spacing w:val="-10"/>
          <w:sz w:val="24"/>
          <w:lang w:val="it-IT" w:eastAsia="en-US" w:bidi="ar-SA"/>
        </w:rPr>
        <w:t xml:space="preserve">e </w:t>
      </w:r>
      <w:r>
        <w:rPr>
          <w:sz w:val="24"/>
          <w:lang w:val="it-IT" w:eastAsia="en-US" w:bidi="ar-SA"/>
        </w:rPr>
        <w:t>che</w:t>
      </w:r>
      <w:r>
        <w:rPr>
          <w:spacing w:val="-3"/>
          <w:sz w:val="24"/>
          <w:lang w:val="it-IT" w:eastAsia="en-US" w:bidi="ar-SA"/>
        </w:rPr>
        <w:t xml:space="preserve"> </w:t>
      </w:r>
      <w:r>
        <w:rPr>
          <w:sz w:val="24"/>
          <w:lang w:val="it-IT" w:eastAsia="en-US" w:bidi="ar-SA"/>
        </w:rPr>
        <w:t>lo</w:t>
      </w:r>
      <w:r>
        <w:rPr>
          <w:spacing w:val="-2"/>
          <w:sz w:val="24"/>
          <w:lang w:val="it-IT" w:eastAsia="en-US" w:bidi="ar-SA"/>
        </w:rPr>
        <w:t xml:space="preserve"> </w:t>
      </w:r>
      <w:r>
        <w:rPr>
          <w:sz w:val="24"/>
          <w:lang w:val="it-IT" w:eastAsia="en-US" w:bidi="ar-SA"/>
        </w:rPr>
        <w:t>stesso,</w:t>
      </w:r>
      <w:r>
        <w:rPr>
          <w:spacing w:val="-2"/>
          <w:sz w:val="24"/>
          <w:lang w:val="it-IT" w:eastAsia="en-US" w:bidi="ar-SA"/>
        </w:rPr>
        <w:t xml:space="preserve"> </w:t>
      </w:r>
      <w:r>
        <w:rPr>
          <w:sz w:val="24"/>
          <w:lang w:val="it-IT" w:eastAsia="en-US" w:bidi="ar-SA"/>
        </w:rPr>
        <w:t>in</w:t>
      </w:r>
      <w:r>
        <w:rPr>
          <w:spacing w:val="-2"/>
          <w:sz w:val="24"/>
          <w:lang w:val="it-IT" w:eastAsia="en-US" w:bidi="ar-SA"/>
        </w:rPr>
        <w:t xml:space="preserve"> </w:t>
      </w:r>
      <w:r>
        <w:rPr>
          <w:sz w:val="24"/>
          <w:lang w:val="it-IT" w:eastAsia="en-US" w:bidi="ar-SA"/>
        </w:rPr>
        <w:t>quanto</w:t>
      </w:r>
      <w:r>
        <w:rPr>
          <w:spacing w:val="-2"/>
          <w:sz w:val="24"/>
          <w:lang w:val="it-IT" w:eastAsia="en-US" w:bidi="ar-SA"/>
        </w:rPr>
        <w:t xml:space="preserve"> </w:t>
      </w:r>
      <w:r>
        <w:rPr>
          <w:sz w:val="24"/>
          <w:lang w:val="it-IT" w:eastAsia="en-US" w:bidi="ar-SA"/>
        </w:rPr>
        <w:t>equivalente,</w:t>
      </w:r>
      <w:r>
        <w:rPr>
          <w:spacing w:val="-2"/>
          <w:sz w:val="24"/>
          <w:lang w:val="it-IT" w:eastAsia="en-US" w:bidi="ar-SA"/>
        </w:rPr>
        <w:t xml:space="preserve"> </w:t>
      </w:r>
      <w:r>
        <w:rPr>
          <w:sz w:val="24"/>
          <w:lang w:val="it-IT" w:eastAsia="en-US" w:bidi="ar-SA"/>
        </w:rPr>
        <w:t>assicura</w:t>
      </w:r>
      <w:r>
        <w:rPr>
          <w:spacing w:val="-3"/>
          <w:sz w:val="24"/>
          <w:lang w:val="it-IT" w:eastAsia="en-US" w:bidi="ar-SA"/>
        </w:rPr>
        <w:t xml:space="preserve"> </w:t>
      </w:r>
      <w:r>
        <w:rPr>
          <w:sz w:val="24"/>
          <w:lang w:val="it-IT" w:eastAsia="en-US" w:bidi="ar-SA"/>
        </w:rPr>
        <w:t>le</w:t>
      </w:r>
      <w:r>
        <w:rPr>
          <w:spacing w:val="-2"/>
          <w:sz w:val="24"/>
          <w:lang w:val="it-IT" w:eastAsia="en-US" w:bidi="ar-SA"/>
        </w:rPr>
        <w:t xml:space="preserve"> </w:t>
      </w:r>
      <w:r>
        <w:rPr>
          <w:sz w:val="24"/>
          <w:lang w:val="it-IT" w:eastAsia="en-US" w:bidi="ar-SA"/>
        </w:rPr>
        <w:t>medesime</w:t>
      </w:r>
      <w:r>
        <w:rPr>
          <w:spacing w:val="-3"/>
          <w:sz w:val="24"/>
          <w:lang w:val="it-IT" w:eastAsia="en-US" w:bidi="ar-SA"/>
        </w:rPr>
        <w:t xml:space="preserve"> </w:t>
      </w:r>
      <w:r>
        <w:rPr>
          <w:sz w:val="24"/>
          <w:lang w:val="it-IT" w:eastAsia="en-US" w:bidi="ar-SA"/>
        </w:rPr>
        <w:t>tutele</w:t>
      </w:r>
      <w:r>
        <w:rPr>
          <w:spacing w:val="-2"/>
          <w:sz w:val="24"/>
          <w:lang w:val="it-IT" w:eastAsia="en-US" w:bidi="ar-SA"/>
        </w:rPr>
        <w:t xml:space="preserve"> </w:t>
      </w:r>
      <w:r>
        <w:rPr>
          <w:sz w:val="24"/>
          <w:lang w:val="it-IT" w:eastAsia="en-US" w:bidi="ar-SA"/>
        </w:rPr>
        <w:t>economiche</w:t>
      </w:r>
      <w:r>
        <w:rPr>
          <w:spacing w:val="-3"/>
          <w:sz w:val="24"/>
          <w:lang w:val="it-IT" w:eastAsia="en-US" w:bidi="ar-SA"/>
        </w:rPr>
        <w:t xml:space="preserve"> </w:t>
      </w:r>
      <w:r>
        <w:rPr>
          <w:sz w:val="24"/>
          <w:lang w:val="it-IT" w:eastAsia="en-US" w:bidi="ar-SA"/>
        </w:rPr>
        <w:t>e</w:t>
      </w:r>
      <w:r>
        <w:rPr>
          <w:spacing w:val="-3"/>
          <w:sz w:val="24"/>
          <w:lang w:val="it-IT" w:eastAsia="en-US" w:bidi="ar-SA"/>
        </w:rPr>
        <w:t xml:space="preserve"> </w:t>
      </w:r>
      <w:r>
        <w:rPr>
          <w:sz w:val="24"/>
          <w:lang w:val="it-IT" w:eastAsia="en-US" w:bidi="ar-SA"/>
        </w:rPr>
        <w:t>normative</w:t>
      </w:r>
      <w:r>
        <w:rPr>
          <w:spacing w:val="-1"/>
          <w:sz w:val="24"/>
          <w:lang w:val="it-IT" w:eastAsia="en-US" w:bidi="ar-SA"/>
        </w:rPr>
        <w:t xml:space="preserve"> </w:t>
      </w:r>
      <w:r>
        <w:rPr>
          <w:sz w:val="24"/>
          <w:lang w:val="it-IT" w:eastAsia="en-US" w:bidi="ar-SA"/>
        </w:rPr>
        <w:t>ai</w:t>
      </w:r>
      <w:r>
        <w:rPr>
          <w:spacing w:val="-2"/>
          <w:sz w:val="24"/>
          <w:lang w:val="it-IT" w:eastAsia="en-US" w:bidi="ar-SA"/>
        </w:rPr>
        <w:t xml:space="preserve"> </w:t>
      </w:r>
      <w:r>
        <w:rPr>
          <w:sz w:val="24"/>
          <w:lang w:val="it-IT" w:eastAsia="en-US" w:bidi="ar-SA"/>
        </w:rPr>
        <w:t>lavoratori</w:t>
      </w:r>
      <w:r>
        <w:rPr>
          <w:spacing w:val="-2"/>
          <w:sz w:val="24"/>
          <w:lang w:val="it-IT" w:eastAsia="en-US" w:bidi="ar-SA"/>
        </w:rPr>
        <w:t xml:space="preserve"> </w:t>
      </w:r>
      <w:r>
        <w:rPr>
          <w:sz w:val="24"/>
          <w:lang w:val="it-IT" w:eastAsia="en-US" w:bidi="ar-SA"/>
        </w:rPr>
        <w:t>di quello indicato dalla stazione appaltante, esprimendosi sin da ora la disponibilità ad ogni verifica in tal senso, secondo quanto stabilito dal D. Lgs 36/2023;</w:t>
      </w:r>
    </w:p>
    <w:p>
      <w:pPr>
        <w:pStyle w:val="Corpodeltesto"/>
        <w:widowControl w:val="false"/>
        <w:bidi w:val="0"/>
        <w:spacing w:before="271" w:after="0"/>
        <w:ind w:left="794" w:right="170" w:hanging="0"/>
        <w:jc w:val="both"/>
        <w:rPr/>
      </w:pPr>
      <w:r>
        <w:rPr>
          <w:lang w:val="it-IT" w:eastAsia="en-US" w:bidi="ar-SA"/>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pPr>
        <w:pStyle w:val="Corpodeltesto"/>
        <w:spacing w:before="2" w:after="0"/>
        <w:rPr>
          <w:lang w:val="it-IT" w:eastAsia="en-US" w:bidi="ar-SA"/>
        </w:rPr>
      </w:pPr>
      <w:r>
        <w:rPr>
          <w:lang w:val="it-IT" w:eastAsia="en-US" w:bidi="ar-SA"/>
        </w:rPr>
      </w:r>
    </w:p>
    <w:p>
      <w:pPr>
        <w:pStyle w:val="ListParagraph"/>
        <w:numPr>
          <w:ilvl w:val="0"/>
          <w:numId w:val="2"/>
        </w:numPr>
        <w:tabs>
          <w:tab w:val="clear" w:pos="720"/>
          <w:tab w:val="left" w:pos="1145" w:leader="none"/>
        </w:tabs>
        <w:spacing w:lineRule="auto" w:line="240" w:before="1" w:after="0"/>
        <w:ind w:left="1145" w:right="0" w:hanging="360"/>
        <w:jc w:val="left"/>
        <w:rPr/>
      </w:pPr>
      <w:r>
        <w:rPr>
          <w:rFonts w:eastAsia="Times New Roman" w:cs="Times New Roman"/>
          <w:sz w:val="24"/>
          <w:lang w:val="it-IT" w:eastAsia="en-US" w:bidi="ar-SA"/>
        </w:rPr>
        <w:t xml:space="preserve">□ </w:t>
      </w:r>
      <w:r>
        <w:rPr>
          <w:sz w:val="24"/>
          <w:lang w:val="it-IT" w:eastAsia="en-US" w:bidi="ar-SA"/>
        </w:rPr>
        <w:t>che</w:t>
      </w:r>
      <w:r>
        <w:rPr>
          <w:spacing w:val="-5"/>
          <w:sz w:val="24"/>
          <w:lang w:val="it-IT" w:eastAsia="en-US" w:bidi="ar-SA"/>
        </w:rPr>
        <w:t xml:space="preserve"> </w:t>
      </w:r>
      <w:r>
        <w:rPr>
          <w:sz w:val="24"/>
          <w:lang w:val="it-IT" w:eastAsia="en-US" w:bidi="ar-SA"/>
        </w:rPr>
        <w:t>nella cooperativa</w:t>
      </w:r>
      <w:r>
        <w:rPr>
          <w:spacing w:val="-2"/>
          <w:sz w:val="24"/>
          <w:lang w:val="it-IT" w:eastAsia="en-US" w:bidi="ar-SA"/>
        </w:rPr>
        <w:t xml:space="preserve"> </w:t>
      </w:r>
      <w:r>
        <w:rPr>
          <w:sz w:val="24"/>
          <w:lang w:val="it-IT" w:eastAsia="en-US" w:bidi="ar-SA"/>
        </w:rPr>
        <w:t>oltre</w:t>
      </w:r>
      <w:r>
        <w:rPr>
          <w:spacing w:val="-3"/>
          <w:sz w:val="24"/>
          <w:lang w:val="it-IT" w:eastAsia="en-US" w:bidi="ar-SA"/>
        </w:rPr>
        <w:t xml:space="preserve"> </w:t>
      </w:r>
      <w:r>
        <w:rPr>
          <w:sz w:val="24"/>
          <w:lang w:val="it-IT" w:eastAsia="en-US" w:bidi="ar-SA"/>
        </w:rPr>
        <w:t>al</w:t>
      </w:r>
      <w:r>
        <w:rPr>
          <w:spacing w:val="-1"/>
          <w:sz w:val="24"/>
          <w:lang w:val="it-IT" w:eastAsia="en-US" w:bidi="ar-SA"/>
        </w:rPr>
        <w:t xml:space="preserve"> </w:t>
      </w:r>
      <w:r>
        <w:rPr>
          <w:sz w:val="24"/>
          <w:lang w:val="it-IT" w:eastAsia="en-US" w:bidi="ar-SA"/>
        </w:rPr>
        <w:t>sottoscritto</w:t>
      </w:r>
      <w:r>
        <w:rPr>
          <w:spacing w:val="-1"/>
          <w:sz w:val="24"/>
          <w:lang w:val="it-IT" w:eastAsia="en-US" w:bidi="ar-SA"/>
        </w:rPr>
        <w:t xml:space="preserve"> </w:t>
      </w:r>
      <w:r>
        <w:rPr>
          <w:sz w:val="24"/>
          <w:lang w:val="it-IT" w:eastAsia="en-US" w:bidi="ar-SA"/>
        </w:rPr>
        <w:t>dichiarante,</w:t>
      </w:r>
      <w:r>
        <w:rPr>
          <w:spacing w:val="-1"/>
          <w:sz w:val="24"/>
          <w:lang w:val="it-IT" w:eastAsia="en-US" w:bidi="ar-SA"/>
        </w:rPr>
        <w:t xml:space="preserve"> </w:t>
      </w:r>
      <w:r>
        <w:rPr>
          <w:sz w:val="24"/>
          <w:lang w:val="it-IT" w:eastAsia="en-US" w:bidi="ar-SA"/>
        </w:rPr>
        <w:t>ci</w:t>
      </w:r>
      <w:r>
        <w:rPr>
          <w:spacing w:val="-1"/>
          <w:sz w:val="24"/>
          <w:lang w:val="it-IT" w:eastAsia="en-US" w:bidi="ar-SA"/>
        </w:rPr>
        <w:t xml:space="preserve"> </w:t>
      </w:r>
      <w:r>
        <w:rPr>
          <w:sz w:val="24"/>
          <w:lang w:val="it-IT" w:eastAsia="en-US" w:bidi="ar-SA"/>
        </w:rPr>
        <w:t>sono</w:t>
      </w:r>
      <w:r>
        <w:rPr>
          <w:spacing w:val="-1"/>
          <w:sz w:val="24"/>
          <w:lang w:val="it-IT" w:eastAsia="en-US" w:bidi="ar-SA"/>
        </w:rPr>
        <w:t xml:space="preserve"> </w:t>
      </w:r>
      <w:r>
        <w:rPr>
          <w:sz w:val="24"/>
          <w:lang w:val="it-IT" w:eastAsia="en-US" w:bidi="ar-SA"/>
        </w:rPr>
        <w:t>i</w:t>
      </w:r>
      <w:r>
        <w:rPr>
          <w:spacing w:val="-1"/>
          <w:sz w:val="24"/>
          <w:lang w:val="it-IT" w:eastAsia="en-US" w:bidi="ar-SA"/>
        </w:rPr>
        <w:t xml:space="preserve"> </w:t>
      </w:r>
      <w:r>
        <w:rPr>
          <w:sz w:val="24"/>
          <w:lang w:val="it-IT" w:eastAsia="en-US" w:bidi="ar-SA"/>
        </w:rPr>
        <w:t>seguenti</w:t>
      </w:r>
      <w:r>
        <w:rPr>
          <w:spacing w:val="-1"/>
          <w:sz w:val="24"/>
          <w:lang w:val="it-IT" w:eastAsia="en-US" w:bidi="ar-SA"/>
        </w:rPr>
        <w:t xml:space="preserve"> </w:t>
      </w:r>
      <w:r>
        <w:rPr>
          <w:spacing w:val="-2"/>
          <w:sz w:val="24"/>
          <w:lang w:val="it-IT" w:eastAsia="en-US" w:bidi="ar-SA"/>
        </w:rPr>
        <w:t>soggetti:</w:t>
      </w:r>
    </w:p>
    <w:p>
      <w:pPr>
        <w:pStyle w:val="Corpodeltesto"/>
        <w:spacing w:before="139" w:after="0"/>
        <w:rPr>
          <w:sz w:val="20"/>
          <w:lang w:val="it-IT" w:eastAsia="en-US" w:bidi="ar-SA"/>
        </w:rPr>
      </w:pPr>
      <w:r>
        <w:rPr>
          <w:sz w:val="20"/>
          <w:lang w:val="it-IT" w:eastAsia="en-US" w:bidi="ar-SA"/>
        </w:rPr>
      </w:r>
    </w:p>
    <w:tbl>
      <w:tblPr>
        <w:tblW w:w="10023" w:type="dxa"/>
        <w:jc w:val="left"/>
        <w:tblInd w:w="802" w:type="dxa"/>
        <w:tblCellMar>
          <w:top w:w="0" w:type="dxa"/>
          <w:left w:w="5" w:type="dxa"/>
          <w:bottom w:w="0" w:type="dxa"/>
          <w:right w:w="5" w:type="dxa"/>
        </w:tblCellMar>
        <w:tblLook w:val="01e0"/>
      </w:tblPr>
      <w:tblGrid>
        <w:gridCol w:w="2701"/>
        <w:gridCol w:w="2692"/>
        <w:gridCol w:w="2125"/>
        <w:gridCol w:w="2504"/>
      </w:tblGrid>
      <w:tr>
        <w:trPr>
          <w:trHeight w:val="522" w:hRule="atLeast"/>
        </w:trPr>
        <w:tc>
          <w:tcPr>
            <w:tcW w:w="2701"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14" w:after="0"/>
              <w:ind w:left="432" w:right="0" w:firstLine="427"/>
              <w:rPr>
                <w:lang w:val="it-IT" w:eastAsia="en-US" w:bidi="ar-SA"/>
              </w:rPr>
            </w:pPr>
            <w:r>
              <w:rPr>
                <w:sz w:val="24"/>
                <w:lang w:val="it-IT" w:eastAsia="en-US" w:bidi="ar-SA"/>
              </w:rPr>
              <w:t>Nome</w:t>
            </w:r>
            <w:r>
              <w:rPr>
                <w:spacing w:val="-3"/>
                <w:sz w:val="24"/>
                <w:lang w:val="it-IT" w:eastAsia="en-US" w:bidi="ar-SA"/>
              </w:rPr>
              <w:t xml:space="preserve"> </w:t>
            </w:r>
            <w:r>
              <w:rPr>
                <w:sz w:val="24"/>
                <w:lang w:val="it-IT" w:eastAsia="en-US" w:bidi="ar-SA"/>
              </w:rPr>
              <w:t>e</w:t>
            </w:r>
            <w:r>
              <w:rPr>
                <w:spacing w:val="-1"/>
                <w:sz w:val="24"/>
                <w:lang w:val="it-IT" w:eastAsia="en-US" w:bidi="ar-SA"/>
              </w:rPr>
              <w:t xml:space="preserve"> </w:t>
            </w:r>
            <w:r>
              <w:rPr>
                <w:spacing w:val="-2"/>
                <w:sz w:val="24"/>
                <w:lang w:val="it-IT" w:eastAsia="en-US" w:bidi="ar-SA"/>
              </w:rPr>
              <w:t>Cognome</w:t>
            </w:r>
          </w:p>
        </w:tc>
        <w:tc>
          <w:tcPr>
            <w:tcW w:w="2692"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14" w:after="0"/>
              <w:ind w:left="431" w:right="0" w:firstLine="427"/>
              <w:rPr>
                <w:lang w:val="it-IT" w:eastAsia="en-US" w:bidi="ar-SA"/>
              </w:rPr>
            </w:pPr>
            <w:r>
              <w:rPr>
                <w:sz w:val="24"/>
                <w:lang w:val="it-IT" w:eastAsia="en-US" w:bidi="ar-SA"/>
              </w:rPr>
              <w:t>Luogo</w:t>
            </w:r>
            <w:r>
              <w:rPr>
                <w:spacing w:val="-2"/>
                <w:sz w:val="24"/>
                <w:lang w:val="it-IT" w:eastAsia="en-US" w:bidi="ar-SA"/>
              </w:rPr>
              <w:t xml:space="preserve"> </w:t>
            </w:r>
            <w:r>
              <w:rPr>
                <w:sz w:val="24"/>
                <w:lang w:val="it-IT" w:eastAsia="en-US" w:bidi="ar-SA"/>
              </w:rPr>
              <w:t>e data</w:t>
            </w:r>
            <w:r>
              <w:rPr>
                <w:spacing w:val="-1"/>
                <w:sz w:val="24"/>
                <w:lang w:val="it-IT" w:eastAsia="en-US" w:bidi="ar-SA"/>
              </w:rPr>
              <w:t xml:space="preserve"> </w:t>
            </w:r>
            <w:r>
              <w:rPr>
                <w:sz w:val="24"/>
                <w:lang w:val="it-IT" w:eastAsia="en-US" w:bidi="ar-SA"/>
              </w:rPr>
              <w:t>di</w:t>
            </w:r>
            <w:r>
              <w:rPr>
                <w:spacing w:val="-1"/>
                <w:sz w:val="24"/>
                <w:lang w:val="it-IT" w:eastAsia="en-US" w:bidi="ar-SA"/>
              </w:rPr>
              <w:t xml:space="preserve"> </w:t>
            </w:r>
            <w:r>
              <w:rPr>
                <w:spacing w:val="-2"/>
                <w:sz w:val="24"/>
                <w:lang w:val="it-IT" w:eastAsia="en-US" w:bidi="ar-SA"/>
              </w:rPr>
              <w:t>nascita</w:t>
            </w:r>
          </w:p>
        </w:tc>
        <w:tc>
          <w:tcPr>
            <w:tcW w:w="2125"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14" w:after="0"/>
              <w:ind w:left="434" w:right="0" w:firstLine="427"/>
              <w:rPr>
                <w:lang w:val="it-IT" w:eastAsia="en-US" w:bidi="ar-SA"/>
              </w:rPr>
            </w:pPr>
            <w:r>
              <w:rPr>
                <w:sz w:val="24"/>
                <w:lang w:val="it-IT" w:eastAsia="en-US" w:bidi="ar-SA"/>
              </w:rPr>
              <w:t>Carica</w:t>
            </w:r>
            <w:r>
              <w:rPr>
                <w:spacing w:val="-4"/>
                <w:sz w:val="24"/>
                <w:lang w:val="it-IT" w:eastAsia="en-US" w:bidi="ar-SA"/>
              </w:rPr>
              <w:t xml:space="preserve"> </w:t>
            </w:r>
            <w:r>
              <w:rPr>
                <w:spacing w:val="-2"/>
                <w:sz w:val="24"/>
                <w:lang w:val="it-IT" w:eastAsia="en-US" w:bidi="ar-SA"/>
              </w:rPr>
              <w:t>ricoperta</w:t>
            </w:r>
          </w:p>
        </w:tc>
        <w:tc>
          <w:tcPr>
            <w:tcW w:w="2504"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14" w:after="0"/>
              <w:ind w:left="435" w:right="0" w:firstLine="427"/>
              <w:rPr>
                <w:lang w:val="it-IT" w:eastAsia="en-US" w:bidi="ar-SA"/>
              </w:rPr>
            </w:pPr>
            <w:r>
              <w:rPr>
                <w:sz w:val="24"/>
                <w:lang w:val="it-IT" w:eastAsia="en-US" w:bidi="ar-SA"/>
              </w:rPr>
              <w:t>Tribunale</w:t>
            </w:r>
            <w:r>
              <w:rPr>
                <w:spacing w:val="-2"/>
                <w:sz w:val="24"/>
                <w:lang w:val="it-IT" w:eastAsia="en-US" w:bidi="ar-SA"/>
              </w:rPr>
              <w:t xml:space="preserve"> </w:t>
            </w:r>
            <w:r>
              <w:rPr>
                <w:spacing w:val="-5"/>
                <w:sz w:val="24"/>
                <w:lang w:val="it-IT" w:eastAsia="en-US" w:bidi="ar-SA"/>
              </w:rPr>
              <w:t>di</w:t>
            </w:r>
          </w:p>
        </w:tc>
      </w:tr>
      <w:tr>
        <w:trPr>
          <w:trHeight w:val="513"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18"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13"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25"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27"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27"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27" w:hRule="atLeast"/>
        </w:trPr>
        <w:tc>
          <w:tcPr>
            <w:tcW w:w="2701"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25" w:hRule="atLeast"/>
        </w:trPr>
        <w:tc>
          <w:tcPr>
            <w:tcW w:w="2701" w:type="dxa"/>
            <w:tcBorders>
              <w:top w:val="single" w:sz="4" w:space="0" w:color="000000"/>
              <w:left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692" w:type="dxa"/>
            <w:tcBorders>
              <w:top w:val="single" w:sz="4" w:space="0" w:color="000000"/>
              <w:left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125" w:type="dxa"/>
            <w:tcBorders>
              <w:top w:val="single" w:sz="4" w:space="0" w:color="000000"/>
              <w:left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504" w:type="dxa"/>
            <w:tcBorders>
              <w:top w:val="single" w:sz="4" w:space="0" w:color="000000"/>
              <w:left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bl>
    <w:p>
      <w:pPr>
        <w:pStyle w:val="Corpodeltesto"/>
        <w:widowControl w:val="false"/>
        <w:bidi w:val="0"/>
        <w:spacing w:before="272" w:after="0"/>
        <w:ind w:left="794" w:right="170" w:hanging="0"/>
        <w:jc w:val="both"/>
        <w:rPr/>
      </w:pPr>
      <w:r>
        <w:rPr>
          <w:lang w:val="it-IT" w:eastAsia="en-US" w:bidi="ar-SA"/>
        </w:rPr>
        <w:t xml:space="preserve">N.B. Ciascuno soggetto indicato, non firmatario dell'istanza di ammissione alla procedura di accreditamento, dovrà compilare e sottoscrivere </w:t>
      </w:r>
      <w:r>
        <w:rPr>
          <w:u w:val="single"/>
          <w:lang w:val="it-IT" w:eastAsia="en-US" w:bidi="ar-SA"/>
        </w:rPr>
        <w:t>allegato modello B</w:t>
      </w:r>
      <w:r>
        <w:rPr>
          <w:lang w:val="it-IT" w:eastAsia="en-US" w:bidi="ar-SA"/>
        </w:rPr>
        <w:t xml:space="preserve"> ovvero compilare e sottoscrivere dichiarazione conforme a detto allegato barrare</w:t>
      </w:r>
      <w:r>
        <w:rPr>
          <w:spacing w:val="-5"/>
          <w:lang w:val="it-IT" w:eastAsia="en-US" w:bidi="ar-SA"/>
        </w:rPr>
        <w:t xml:space="preserve"> </w:t>
      </w:r>
      <w:r>
        <w:rPr>
          <w:lang w:val="it-IT" w:eastAsia="en-US" w:bidi="ar-SA"/>
        </w:rPr>
        <w:t>la casella</w:t>
      </w:r>
      <w:r>
        <w:rPr>
          <w:spacing w:val="-1"/>
          <w:lang w:val="it-IT" w:eastAsia="en-US" w:bidi="ar-SA"/>
        </w:rPr>
        <w:t xml:space="preserve"> </w:t>
      </w:r>
      <w:r>
        <w:rPr>
          <w:lang w:val="it-IT" w:eastAsia="en-US" w:bidi="ar-SA"/>
        </w:rPr>
        <w:t>in</w:t>
      </w:r>
      <w:r>
        <w:rPr>
          <w:spacing w:val="-1"/>
          <w:lang w:val="it-IT" w:eastAsia="en-US" w:bidi="ar-SA"/>
        </w:rPr>
        <w:t xml:space="preserve"> </w:t>
      </w:r>
      <w:r>
        <w:rPr>
          <w:lang w:val="it-IT" w:eastAsia="en-US" w:bidi="ar-SA"/>
        </w:rPr>
        <w:t>corrispondenza</w:t>
      </w:r>
      <w:r>
        <w:rPr>
          <w:spacing w:val="-1"/>
          <w:lang w:val="it-IT" w:eastAsia="en-US" w:bidi="ar-SA"/>
        </w:rPr>
        <w:t xml:space="preserve"> </w:t>
      </w:r>
      <w:r>
        <w:rPr>
          <w:lang w:val="it-IT" w:eastAsia="en-US" w:bidi="ar-SA"/>
        </w:rPr>
        <w:t>della</w:t>
      </w:r>
      <w:r>
        <w:rPr>
          <w:spacing w:val="-2"/>
          <w:lang w:val="it-IT" w:eastAsia="en-US" w:bidi="ar-SA"/>
        </w:rPr>
        <w:t xml:space="preserve"> </w:t>
      </w:r>
      <w:r>
        <w:rPr>
          <w:lang w:val="it-IT" w:eastAsia="en-US" w:bidi="ar-SA"/>
        </w:rPr>
        <w:t>dichiarazione</w:t>
      </w:r>
      <w:r>
        <w:rPr>
          <w:spacing w:val="-1"/>
          <w:lang w:val="it-IT" w:eastAsia="en-US" w:bidi="ar-SA"/>
        </w:rPr>
        <w:t xml:space="preserve"> </w:t>
      </w:r>
      <w:r>
        <w:rPr>
          <w:lang w:val="it-IT" w:eastAsia="en-US" w:bidi="ar-SA"/>
        </w:rPr>
        <w:t>che</w:t>
      </w:r>
      <w:r>
        <w:rPr>
          <w:spacing w:val="-1"/>
          <w:lang w:val="it-IT" w:eastAsia="en-US" w:bidi="ar-SA"/>
        </w:rPr>
        <w:t xml:space="preserve"> </w:t>
      </w:r>
      <w:r>
        <w:rPr>
          <w:lang w:val="it-IT" w:eastAsia="en-US" w:bidi="ar-SA"/>
        </w:rPr>
        <w:t>si</w:t>
      </w:r>
      <w:r>
        <w:rPr>
          <w:spacing w:val="-1"/>
          <w:lang w:val="it-IT" w:eastAsia="en-US" w:bidi="ar-SA"/>
        </w:rPr>
        <w:t xml:space="preserve"> </w:t>
      </w:r>
      <w:r>
        <w:rPr>
          <w:lang w:val="it-IT" w:eastAsia="en-US" w:bidi="ar-SA"/>
        </w:rPr>
        <w:t>intende</w:t>
      </w:r>
      <w:r>
        <w:rPr>
          <w:spacing w:val="-2"/>
          <w:lang w:val="it-IT" w:eastAsia="en-US" w:bidi="ar-SA"/>
        </w:rPr>
        <w:t xml:space="preserve"> rilasciare</w:t>
      </w:r>
    </w:p>
    <w:p>
      <w:pPr>
        <w:pStyle w:val="Corpodeltesto"/>
        <w:spacing w:before="4" w:after="0"/>
        <w:rPr>
          <w:lang w:val="it-IT" w:eastAsia="en-US" w:bidi="ar-SA"/>
        </w:rPr>
      </w:pPr>
      <w:r>
        <w:rPr>
          <w:lang w:val="it-IT" w:eastAsia="en-US" w:bidi="ar-SA"/>
        </w:rPr>
      </w:r>
    </w:p>
    <w:p>
      <w:pPr>
        <w:pStyle w:val="ListParagraph"/>
        <w:numPr>
          <w:ilvl w:val="0"/>
          <w:numId w:val="2"/>
        </w:numPr>
        <w:tabs>
          <w:tab w:val="clear" w:pos="720"/>
          <w:tab w:val="left" w:pos="1145" w:leader="none"/>
        </w:tabs>
        <w:spacing w:lineRule="auto" w:line="235" w:before="0" w:after="0"/>
        <w:ind w:left="1145" w:right="144" w:hanging="361"/>
        <w:jc w:val="both"/>
        <w:rPr/>
      </w:pPr>
      <w:r>
        <w:rPr>
          <w:rFonts w:eastAsia="Times New Roman" w:cs="Times New Roman"/>
          <w:sz w:val="24"/>
          <w:lang w:val="it-IT" w:eastAsia="en-US" w:bidi="ar-SA"/>
        </w:rPr>
        <w:t xml:space="preserve">□ </w:t>
      </w:r>
      <w:r>
        <w:rPr>
          <w:sz w:val="24"/>
          <w:lang w:val="it-IT" w:eastAsia="en-US" w:bidi="ar-SA"/>
        </w:rPr>
        <w:t>che</w:t>
      </w:r>
      <w:r>
        <w:rPr>
          <w:spacing w:val="20"/>
          <w:sz w:val="24"/>
          <w:lang w:val="it-IT" w:eastAsia="en-US" w:bidi="ar-SA"/>
        </w:rPr>
        <w:t xml:space="preserve"> </w:t>
      </w:r>
      <w:r>
        <w:rPr>
          <w:sz w:val="24"/>
          <w:lang w:val="it-IT" w:eastAsia="en-US" w:bidi="ar-SA"/>
        </w:rPr>
        <w:t>non</w:t>
      </w:r>
      <w:r>
        <w:rPr>
          <w:spacing w:val="21"/>
          <w:sz w:val="24"/>
          <w:lang w:val="it-IT" w:eastAsia="en-US" w:bidi="ar-SA"/>
        </w:rPr>
        <w:t xml:space="preserve"> </w:t>
      </w:r>
      <w:r>
        <w:rPr>
          <w:sz w:val="24"/>
          <w:lang w:val="it-IT" w:eastAsia="en-US" w:bidi="ar-SA"/>
        </w:rPr>
        <w:t>è</w:t>
      </w:r>
      <w:r>
        <w:rPr>
          <w:spacing w:val="20"/>
          <w:sz w:val="24"/>
          <w:lang w:val="it-IT" w:eastAsia="en-US" w:bidi="ar-SA"/>
        </w:rPr>
        <w:t xml:space="preserve"> </w:t>
      </w:r>
      <w:r>
        <w:rPr>
          <w:sz w:val="24"/>
          <w:lang w:val="it-IT" w:eastAsia="en-US" w:bidi="ar-SA"/>
        </w:rPr>
        <w:t>stato</w:t>
      </w:r>
      <w:r>
        <w:rPr>
          <w:spacing w:val="22"/>
          <w:sz w:val="24"/>
          <w:lang w:val="it-IT" w:eastAsia="en-US" w:bidi="ar-SA"/>
        </w:rPr>
        <w:t xml:space="preserve"> </w:t>
      </w:r>
      <w:r>
        <w:rPr>
          <w:sz w:val="24"/>
          <w:lang w:val="it-IT" w:eastAsia="en-US" w:bidi="ar-SA"/>
        </w:rPr>
        <w:t>sostituito</w:t>
      </w:r>
      <w:r>
        <w:rPr>
          <w:spacing w:val="21"/>
          <w:sz w:val="24"/>
          <w:lang w:val="it-IT" w:eastAsia="en-US" w:bidi="ar-SA"/>
        </w:rPr>
        <w:t xml:space="preserve"> </w:t>
      </w:r>
      <w:r>
        <w:rPr>
          <w:sz w:val="24"/>
          <w:lang w:val="it-IT" w:eastAsia="en-US" w:bidi="ar-SA"/>
        </w:rPr>
        <w:t>né</w:t>
      </w:r>
      <w:r>
        <w:rPr>
          <w:spacing w:val="20"/>
          <w:sz w:val="24"/>
          <w:lang w:val="it-IT" w:eastAsia="en-US" w:bidi="ar-SA"/>
        </w:rPr>
        <w:t xml:space="preserve"> </w:t>
      </w:r>
      <w:r>
        <w:rPr>
          <w:sz w:val="24"/>
          <w:lang w:val="it-IT" w:eastAsia="en-US" w:bidi="ar-SA"/>
        </w:rPr>
        <w:t>è</w:t>
      </w:r>
      <w:r>
        <w:rPr>
          <w:spacing w:val="20"/>
          <w:sz w:val="24"/>
          <w:lang w:val="it-IT" w:eastAsia="en-US" w:bidi="ar-SA"/>
        </w:rPr>
        <w:t xml:space="preserve"> </w:t>
      </w:r>
      <w:r>
        <w:rPr>
          <w:sz w:val="24"/>
          <w:lang w:val="it-IT" w:eastAsia="en-US" w:bidi="ar-SA"/>
        </w:rPr>
        <w:t>cessato</w:t>
      </w:r>
      <w:r>
        <w:rPr>
          <w:spacing w:val="21"/>
          <w:sz w:val="24"/>
          <w:lang w:val="it-IT" w:eastAsia="en-US" w:bidi="ar-SA"/>
        </w:rPr>
        <w:t xml:space="preserve"> </w:t>
      </w:r>
      <w:r>
        <w:rPr>
          <w:sz w:val="24"/>
          <w:lang w:val="it-IT" w:eastAsia="en-US" w:bidi="ar-SA"/>
        </w:rPr>
        <w:t>dalla</w:t>
      </w:r>
      <w:r>
        <w:rPr>
          <w:spacing w:val="20"/>
          <w:sz w:val="24"/>
          <w:lang w:val="it-IT" w:eastAsia="en-US" w:bidi="ar-SA"/>
        </w:rPr>
        <w:t xml:space="preserve"> </w:t>
      </w:r>
      <w:r>
        <w:rPr>
          <w:sz w:val="24"/>
          <w:lang w:val="it-IT" w:eastAsia="en-US" w:bidi="ar-SA"/>
        </w:rPr>
        <w:t>carica</w:t>
      </w:r>
      <w:r>
        <w:rPr>
          <w:spacing w:val="20"/>
          <w:sz w:val="24"/>
          <w:lang w:val="it-IT" w:eastAsia="en-US" w:bidi="ar-SA"/>
        </w:rPr>
        <w:t xml:space="preserve"> </w:t>
      </w:r>
      <w:r>
        <w:rPr>
          <w:sz w:val="24"/>
          <w:lang w:val="it-IT" w:eastAsia="en-US" w:bidi="ar-SA"/>
        </w:rPr>
        <w:t>nessuno</w:t>
      </w:r>
      <w:r>
        <w:rPr>
          <w:spacing w:val="22"/>
          <w:sz w:val="24"/>
          <w:lang w:val="it-IT" w:eastAsia="en-US" w:bidi="ar-SA"/>
        </w:rPr>
        <w:t xml:space="preserve"> </w:t>
      </w:r>
      <w:r>
        <w:rPr>
          <w:sz w:val="24"/>
          <w:lang w:val="it-IT" w:eastAsia="en-US" w:bidi="ar-SA"/>
        </w:rPr>
        <w:t>dei</w:t>
      </w:r>
      <w:r>
        <w:rPr>
          <w:spacing w:val="22"/>
          <w:sz w:val="24"/>
          <w:lang w:val="it-IT" w:eastAsia="en-US" w:bidi="ar-SA"/>
        </w:rPr>
        <w:t xml:space="preserve"> </w:t>
      </w:r>
      <w:r>
        <w:rPr>
          <w:sz w:val="24"/>
          <w:lang w:val="it-IT" w:eastAsia="en-US" w:bidi="ar-SA"/>
        </w:rPr>
        <w:t>soggetti</w:t>
      </w:r>
      <w:r>
        <w:rPr>
          <w:spacing w:val="22"/>
          <w:sz w:val="24"/>
          <w:lang w:val="it-IT" w:eastAsia="en-US" w:bidi="ar-SA"/>
        </w:rPr>
        <w:t xml:space="preserve"> </w:t>
      </w:r>
      <w:r>
        <w:rPr>
          <w:sz w:val="24"/>
          <w:lang w:val="it-IT" w:eastAsia="en-US" w:bidi="ar-SA"/>
        </w:rPr>
        <w:t>di</w:t>
      </w:r>
      <w:r>
        <w:rPr>
          <w:spacing w:val="22"/>
          <w:sz w:val="24"/>
          <w:lang w:val="it-IT" w:eastAsia="en-US" w:bidi="ar-SA"/>
        </w:rPr>
        <w:t xml:space="preserve"> </w:t>
      </w:r>
      <w:r>
        <w:rPr>
          <w:sz w:val="24"/>
          <w:lang w:val="it-IT" w:eastAsia="en-US" w:bidi="ar-SA"/>
        </w:rPr>
        <w:t>cui</w:t>
      </w:r>
      <w:r>
        <w:rPr>
          <w:spacing w:val="22"/>
          <w:sz w:val="24"/>
          <w:lang w:val="it-IT" w:eastAsia="en-US" w:bidi="ar-SA"/>
        </w:rPr>
        <w:t xml:space="preserve"> </w:t>
      </w:r>
      <w:r>
        <w:rPr>
          <w:sz w:val="24"/>
          <w:lang w:val="it-IT" w:eastAsia="en-US" w:bidi="ar-SA"/>
        </w:rPr>
        <w:t>all'art.</w:t>
      </w:r>
      <w:r>
        <w:rPr>
          <w:spacing w:val="21"/>
          <w:sz w:val="24"/>
          <w:lang w:val="it-IT" w:eastAsia="en-US" w:bidi="ar-SA"/>
        </w:rPr>
        <w:t xml:space="preserve"> </w:t>
      </w:r>
      <w:r>
        <w:rPr>
          <w:sz w:val="24"/>
          <w:lang w:val="it-IT" w:eastAsia="en-US" w:bidi="ar-SA"/>
        </w:rPr>
        <w:t>94</w:t>
      </w:r>
      <w:r>
        <w:rPr>
          <w:spacing w:val="21"/>
          <w:sz w:val="24"/>
          <w:lang w:val="it-IT" w:eastAsia="en-US" w:bidi="ar-SA"/>
        </w:rPr>
        <w:t xml:space="preserve"> </w:t>
      </w:r>
      <w:r>
        <w:rPr>
          <w:sz w:val="24"/>
          <w:lang w:val="it-IT" w:eastAsia="en-US" w:bidi="ar-SA"/>
        </w:rPr>
        <w:t>comma</w:t>
      </w:r>
      <w:r>
        <w:rPr>
          <w:spacing w:val="23"/>
          <w:sz w:val="24"/>
          <w:lang w:val="it-IT" w:eastAsia="en-US" w:bidi="ar-SA"/>
        </w:rPr>
        <w:t xml:space="preserve"> </w:t>
      </w:r>
      <w:r>
        <w:rPr>
          <w:sz w:val="24"/>
          <w:lang w:val="it-IT" w:eastAsia="en-US" w:bidi="ar-SA"/>
        </w:rPr>
        <w:t>3</w:t>
      </w:r>
      <w:r>
        <w:rPr>
          <w:spacing w:val="21"/>
          <w:sz w:val="24"/>
          <w:lang w:val="it-IT" w:eastAsia="en-US" w:bidi="ar-SA"/>
        </w:rPr>
        <w:t xml:space="preserve"> </w:t>
      </w:r>
      <w:r>
        <w:rPr>
          <w:sz w:val="24"/>
          <w:lang w:val="it-IT" w:eastAsia="en-US" w:bidi="ar-SA"/>
        </w:rPr>
        <w:t>del D.Lgs. 36/2023 e ss.mm. e ii. nell'anno antecedente la pubblicazione del presente avviso</w:t>
      </w:r>
    </w:p>
    <w:p>
      <w:pPr>
        <w:pStyle w:val="Corpodeltesto"/>
        <w:rPr>
          <w:lang w:val="it-IT" w:eastAsia="en-US" w:bidi="ar-SA"/>
        </w:rPr>
      </w:pPr>
      <w:r>
        <w:rPr>
          <w:lang w:val="it-IT" w:eastAsia="en-US" w:bidi="ar-SA"/>
        </w:rPr>
      </w:r>
    </w:p>
    <w:p>
      <w:pPr>
        <w:pStyle w:val="Corpodeltesto"/>
        <w:rPr>
          <w:lang w:val="it-IT" w:eastAsia="en-US" w:bidi="ar-SA"/>
        </w:rPr>
      </w:pPr>
      <w:r>
        <w:rPr>
          <w:lang w:val="it-IT" w:eastAsia="en-US" w:bidi="ar-SA"/>
        </w:rPr>
      </w:r>
    </w:p>
    <w:p>
      <w:pPr>
        <w:pStyle w:val="Corpodeltesto"/>
        <w:spacing w:before="5" w:after="0"/>
        <w:rPr>
          <w:lang w:val="it-IT" w:eastAsia="en-US" w:bidi="ar-SA"/>
        </w:rPr>
      </w:pPr>
      <w:r>
        <w:rPr>
          <w:lang w:val="it-IT" w:eastAsia="en-US" w:bidi="ar-SA"/>
        </w:rPr>
      </w:r>
    </w:p>
    <w:p>
      <w:pPr>
        <w:pStyle w:val="Normal"/>
        <w:spacing w:lineRule="exact" w:line="275" w:before="0" w:after="0"/>
        <w:ind w:left="852" w:right="0" w:hanging="0"/>
        <w:jc w:val="left"/>
        <w:rPr>
          <w:lang w:val="it-IT" w:eastAsia="en-US" w:bidi="ar-SA"/>
        </w:rPr>
      </w:pPr>
      <w:r>
        <w:rPr>
          <w:b/>
          <w:spacing w:val="-2"/>
          <w:sz w:val="24"/>
          <w:lang w:val="it-IT" w:eastAsia="en-US" w:bidi="ar-SA"/>
        </w:rPr>
        <w:t>ovvero</w:t>
      </w:r>
    </w:p>
    <w:p>
      <w:pPr>
        <w:pStyle w:val="ListParagraph"/>
        <w:numPr>
          <w:ilvl w:val="0"/>
          <w:numId w:val="2"/>
        </w:numPr>
        <w:tabs>
          <w:tab w:val="clear" w:pos="720"/>
          <w:tab w:val="left" w:pos="1145" w:leader="none"/>
        </w:tabs>
        <w:spacing w:lineRule="exact" w:line="293" w:before="0" w:after="0"/>
        <w:ind w:left="1145" w:right="0" w:hanging="360"/>
        <w:jc w:val="left"/>
        <w:rPr/>
      </w:pPr>
      <w:r>
        <w:rPr>
          <w:rFonts w:eastAsia="Times New Roman" w:cs="Times New Roman"/>
          <w:sz w:val="24"/>
          <w:lang w:val="it-IT" w:eastAsia="en-US" w:bidi="ar-SA"/>
        </w:rPr>
        <w:t xml:space="preserve">□ </w:t>
      </w:r>
      <w:r>
        <w:rPr>
          <w:sz w:val="24"/>
          <w:lang w:val="it-IT" w:eastAsia="en-US" w:bidi="ar-SA"/>
        </w:rPr>
        <w:t>nell'anno</w:t>
      </w:r>
      <w:r>
        <w:rPr>
          <w:spacing w:val="-3"/>
          <w:sz w:val="24"/>
          <w:lang w:val="it-IT" w:eastAsia="en-US" w:bidi="ar-SA"/>
        </w:rPr>
        <w:t xml:space="preserve"> </w:t>
      </w:r>
      <w:r>
        <w:rPr>
          <w:sz w:val="24"/>
          <w:lang w:val="it-IT" w:eastAsia="en-US" w:bidi="ar-SA"/>
        </w:rPr>
        <w:t>antecedente</w:t>
      </w:r>
      <w:r>
        <w:rPr>
          <w:spacing w:val="-2"/>
          <w:sz w:val="24"/>
          <w:lang w:val="it-IT" w:eastAsia="en-US" w:bidi="ar-SA"/>
        </w:rPr>
        <w:t xml:space="preserve"> </w:t>
      </w:r>
      <w:r>
        <w:rPr>
          <w:sz w:val="24"/>
          <w:lang w:val="it-IT" w:eastAsia="en-US" w:bidi="ar-SA"/>
        </w:rPr>
        <w:t>la</w:t>
      </w:r>
      <w:r>
        <w:rPr>
          <w:spacing w:val="-1"/>
          <w:sz w:val="24"/>
          <w:lang w:val="it-IT" w:eastAsia="en-US" w:bidi="ar-SA"/>
        </w:rPr>
        <w:t xml:space="preserve"> </w:t>
      </w:r>
      <w:r>
        <w:rPr>
          <w:sz w:val="24"/>
          <w:lang w:val="it-IT" w:eastAsia="en-US" w:bidi="ar-SA"/>
        </w:rPr>
        <w:t>pubblicazione</w:t>
      </w:r>
      <w:r>
        <w:rPr>
          <w:spacing w:val="-2"/>
          <w:sz w:val="24"/>
          <w:lang w:val="it-IT" w:eastAsia="en-US" w:bidi="ar-SA"/>
        </w:rPr>
        <w:t xml:space="preserve"> </w:t>
      </w:r>
      <w:r>
        <w:rPr>
          <w:sz w:val="24"/>
          <w:lang w:val="it-IT" w:eastAsia="en-US" w:bidi="ar-SA"/>
        </w:rPr>
        <w:t>dell'avviso sono</w:t>
      </w:r>
      <w:r>
        <w:rPr>
          <w:spacing w:val="-2"/>
          <w:sz w:val="24"/>
          <w:lang w:val="it-IT" w:eastAsia="en-US" w:bidi="ar-SA"/>
        </w:rPr>
        <w:t xml:space="preserve"> </w:t>
      </w:r>
      <w:r>
        <w:rPr>
          <w:sz w:val="24"/>
          <w:lang w:val="it-IT" w:eastAsia="en-US" w:bidi="ar-SA"/>
        </w:rPr>
        <w:t>cessati</w:t>
      </w:r>
      <w:r>
        <w:rPr>
          <w:spacing w:val="-2"/>
          <w:sz w:val="24"/>
          <w:lang w:val="it-IT" w:eastAsia="en-US" w:bidi="ar-SA"/>
        </w:rPr>
        <w:t xml:space="preserve"> </w:t>
      </w:r>
      <w:r>
        <w:rPr>
          <w:sz w:val="24"/>
          <w:lang w:val="it-IT" w:eastAsia="en-US" w:bidi="ar-SA"/>
        </w:rPr>
        <w:t>dalla</w:t>
      </w:r>
      <w:r>
        <w:rPr>
          <w:spacing w:val="-2"/>
          <w:sz w:val="24"/>
          <w:lang w:val="it-IT" w:eastAsia="en-US" w:bidi="ar-SA"/>
        </w:rPr>
        <w:t xml:space="preserve"> </w:t>
      </w:r>
      <w:r>
        <w:rPr>
          <w:sz w:val="24"/>
          <w:lang w:val="it-IT" w:eastAsia="en-US" w:bidi="ar-SA"/>
        </w:rPr>
        <w:t>carica</w:t>
      </w:r>
      <w:r>
        <w:rPr>
          <w:spacing w:val="-1"/>
          <w:sz w:val="24"/>
          <w:lang w:val="it-IT" w:eastAsia="en-US" w:bidi="ar-SA"/>
        </w:rPr>
        <w:t xml:space="preserve"> </w:t>
      </w:r>
      <w:r>
        <w:rPr>
          <w:sz w:val="24"/>
          <w:lang w:val="it-IT" w:eastAsia="en-US" w:bidi="ar-SA"/>
        </w:rPr>
        <w:t>i</w:t>
      </w:r>
      <w:r>
        <w:rPr>
          <w:spacing w:val="-2"/>
          <w:sz w:val="24"/>
          <w:lang w:val="it-IT" w:eastAsia="en-US" w:bidi="ar-SA"/>
        </w:rPr>
        <w:t xml:space="preserve"> </w:t>
      </w:r>
      <w:r>
        <w:rPr>
          <w:sz w:val="24"/>
          <w:lang w:val="it-IT" w:eastAsia="en-US" w:bidi="ar-SA"/>
        </w:rPr>
        <w:t>seguenti</w:t>
      </w:r>
      <w:r>
        <w:rPr>
          <w:spacing w:val="-1"/>
          <w:sz w:val="24"/>
          <w:lang w:val="it-IT" w:eastAsia="en-US" w:bidi="ar-SA"/>
        </w:rPr>
        <w:t xml:space="preserve"> </w:t>
      </w:r>
      <w:r>
        <w:rPr>
          <w:spacing w:val="-2"/>
          <w:sz w:val="24"/>
          <w:lang w:val="it-IT" w:eastAsia="en-US" w:bidi="ar-SA"/>
        </w:rPr>
        <w:t>soggetti:</w:t>
      </w:r>
    </w:p>
    <w:p>
      <w:pPr>
        <w:pStyle w:val="Corpodeltesto"/>
        <w:spacing w:before="51" w:after="0"/>
        <w:rPr>
          <w:sz w:val="20"/>
          <w:lang w:val="it-IT" w:eastAsia="en-US" w:bidi="ar-SA"/>
        </w:rPr>
      </w:pPr>
      <w:r>
        <w:rPr>
          <w:sz w:val="20"/>
          <w:lang w:val="it-IT" w:eastAsia="en-US" w:bidi="ar-SA"/>
        </w:rPr>
      </w:r>
    </w:p>
    <w:tbl>
      <w:tblPr>
        <w:tblW w:w="9482" w:type="dxa"/>
        <w:jc w:val="left"/>
        <w:tblInd w:w="1074" w:type="dxa"/>
        <w:tblCellMar>
          <w:top w:w="0" w:type="dxa"/>
          <w:left w:w="5" w:type="dxa"/>
          <w:bottom w:w="0" w:type="dxa"/>
          <w:right w:w="5" w:type="dxa"/>
        </w:tblCellMar>
        <w:tblLook w:val="01e0"/>
      </w:tblPr>
      <w:tblGrid>
        <w:gridCol w:w="2462"/>
        <w:gridCol w:w="2410"/>
        <w:gridCol w:w="2212"/>
        <w:gridCol w:w="2397"/>
      </w:tblGrid>
      <w:tr>
        <w:trPr>
          <w:trHeight w:val="542" w:hRule="atLeast"/>
        </w:trPr>
        <w:tc>
          <w:tcPr>
            <w:tcW w:w="2462"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26" w:after="0"/>
              <w:ind w:left="571" w:right="0" w:hanging="0"/>
              <w:rPr>
                <w:lang w:val="it-IT" w:eastAsia="en-US" w:bidi="ar-SA"/>
              </w:rPr>
            </w:pPr>
            <w:r>
              <w:rPr>
                <w:sz w:val="24"/>
                <w:lang w:val="it-IT" w:eastAsia="en-US" w:bidi="ar-SA"/>
              </w:rPr>
              <w:t>Nome</w:t>
            </w:r>
            <w:r>
              <w:rPr>
                <w:spacing w:val="-3"/>
                <w:sz w:val="24"/>
                <w:lang w:val="it-IT" w:eastAsia="en-US" w:bidi="ar-SA"/>
              </w:rPr>
              <w:t xml:space="preserve"> </w:t>
            </w:r>
            <w:r>
              <w:rPr>
                <w:sz w:val="24"/>
                <w:lang w:val="it-IT" w:eastAsia="en-US" w:bidi="ar-SA"/>
              </w:rPr>
              <w:t>e</w:t>
            </w:r>
            <w:r>
              <w:rPr>
                <w:spacing w:val="-1"/>
                <w:sz w:val="24"/>
                <w:lang w:val="it-IT" w:eastAsia="en-US" w:bidi="ar-SA"/>
              </w:rPr>
              <w:t xml:space="preserve"> </w:t>
            </w:r>
            <w:r>
              <w:rPr>
                <w:spacing w:val="-2"/>
                <w:sz w:val="24"/>
                <w:lang w:val="it-IT" w:eastAsia="en-US" w:bidi="ar-SA"/>
              </w:rPr>
              <w:t>Cognome</w:t>
            </w:r>
          </w:p>
        </w:tc>
        <w:tc>
          <w:tcPr>
            <w:tcW w:w="2410"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lineRule="exact" w:line="270"/>
              <w:ind w:left="440" w:right="0" w:hanging="0"/>
              <w:jc w:val="center"/>
              <w:rPr>
                <w:lang w:val="it-IT" w:eastAsia="en-US" w:bidi="ar-SA"/>
              </w:rPr>
            </w:pPr>
            <w:r>
              <w:rPr>
                <w:sz w:val="24"/>
                <w:lang w:val="it-IT" w:eastAsia="en-US" w:bidi="ar-SA"/>
              </w:rPr>
              <w:t>Luogo</w:t>
            </w:r>
            <w:r>
              <w:rPr>
                <w:spacing w:val="-2"/>
                <w:sz w:val="24"/>
                <w:lang w:val="it-IT" w:eastAsia="en-US" w:bidi="ar-SA"/>
              </w:rPr>
              <w:t xml:space="preserve"> </w:t>
            </w:r>
            <w:r>
              <w:rPr>
                <w:sz w:val="24"/>
                <w:lang w:val="it-IT" w:eastAsia="en-US" w:bidi="ar-SA"/>
              </w:rPr>
              <w:t>e</w:t>
            </w:r>
            <w:r>
              <w:rPr>
                <w:spacing w:val="-1"/>
                <w:sz w:val="24"/>
                <w:lang w:val="it-IT" w:eastAsia="en-US" w:bidi="ar-SA"/>
              </w:rPr>
              <w:t xml:space="preserve"> </w:t>
            </w:r>
            <w:r>
              <w:rPr>
                <w:sz w:val="24"/>
                <w:lang w:val="it-IT" w:eastAsia="en-US" w:bidi="ar-SA"/>
              </w:rPr>
              <w:t>data</w:t>
            </w:r>
            <w:r>
              <w:rPr>
                <w:spacing w:val="-1"/>
                <w:sz w:val="24"/>
                <w:lang w:val="it-IT" w:eastAsia="en-US" w:bidi="ar-SA"/>
              </w:rPr>
              <w:t xml:space="preserve"> </w:t>
            </w:r>
            <w:r>
              <w:rPr>
                <w:spacing w:val="-5"/>
                <w:sz w:val="24"/>
                <w:lang w:val="it-IT" w:eastAsia="en-US" w:bidi="ar-SA"/>
              </w:rPr>
              <w:t>di</w:t>
            </w:r>
          </w:p>
          <w:p>
            <w:pPr>
              <w:pStyle w:val="TableParagraph"/>
              <w:spacing w:lineRule="exact" w:line="252"/>
              <w:ind w:left="12" w:right="0" w:hanging="0"/>
              <w:jc w:val="center"/>
              <w:rPr>
                <w:lang w:val="it-IT" w:eastAsia="en-US" w:bidi="ar-SA"/>
              </w:rPr>
            </w:pPr>
            <w:r>
              <w:rPr>
                <w:spacing w:val="-2"/>
                <w:sz w:val="24"/>
                <w:lang w:val="it-IT" w:eastAsia="en-US" w:bidi="ar-SA"/>
              </w:rPr>
              <w:t>nascita</w:t>
            </w:r>
          </w:p>
        </w:tc>
        <w:tc>
          <w:tcPr>
            <w:tcW w:w="2212"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26" w:after="0"/>
              <w:ind w:left="549" w:right="0" w:hanging="0"/>
              <w:rPr>
                <w:lang w:val="it-IT" w:eastAsia="en-US" w:bidi="ar-SA"/>
              </w:rPr>
            </w:pPr>
            <w:r>
              <w:rPr>
                <w:sz w:val="24"/>
                <w:lang w:val="it-IT" w:eastAsia="en-US" w:bidi="ar-SA"/>
              </w:rPr>
              <w:t>Carica</w:t>
            </w:r>
            <w:r>
              <w:rPr>
                <w:spacing w:val="-4"/>
                <w:sz w:val="24"/>
                <w:lang w:val="it-IT" w:eastAsia="en-US" w:bidi="ar-SA"/>
              </w:rPr>
              <w:t xml:space="preserve"> </w:t>
            </w:r>
            <w:r>
              <w:rPr>
                <w:spacing w:val="-2"/>
                <w:sz w:val="24"/>
                <w:lang w:val="it-IT" w:eastAsia="en-US" w:bidi="ar-SA"/>
              </w:rPr>
              <w:t>ricoperta</w:t>
            </w:r>
          </w:p>
        </w:tc>
        <w:tc>
          <w:tcPr>
            <w:tcW w:w="2397" w:type="dxa"/>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126" w:after="0"/>
              <w:ind w:left="822" w:right="0" w:hanging="0"/>
              <w:rPr>
                <w:lang w:val="it-IT" w:eastAsia="en-US" w:bidi="ar-SA"/>
              </w:rPr>
            </w:pPr>
            <w:r>
              <w:rPr>
                <w:sz w:val="24"/>
                <w:lang w:val="it-IT" w:eastAsia="en-US" w:bidi="ar-SA"/>
              </w:rPr>
              <w:t>Tribunale</w:t>
            </w:r>
            <w:r>
              <w:rPr>
                <w:spacing w:val="-2"/>
                <w:sz w:val="24"/>
                <w:lang w:val="it-IT" w:eastAsia="en-US" w:bidi="ar-SA"/>
              </w:rPr>
              <w:t xml:space="preserve"> </w:t>
            </w:r>
            <w:r>
              <w:rPr>
                <w:spacing w:val="-5"/>
                <w:sz w:val="24"/>
                <w:lang w:val="it-IT" w:eastAsia="en-US" w:bidi="ar-SA"/>
              </w:rPr>
              <w:t>di</w:t>
            </w:r>
          </w:p>
        </w:tc>
      </w:tr>
      <w:tr>
        <w:trPr>
          <w:trHeight w:val="494" w:hRule="atLeast"/>
        </w:trPr>
        <w:tc>
          <w:tcPr>
            <w:tcW w:w="246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2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39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493" w:hRule="atLeast"/>
        </w:trPr>
        <w:tc>
          <w:tcPr>
            <w:tcW w:w="246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2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39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01" w:hRule="atLeast"/>
        </w:trPr>
        <w:tc>
          <w:tcPr>
            <w:tcW w:w="246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2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39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r>
        <w:trPr>
          <w:trHeight w:val="503" w:hRule="atLeast"/>
        </w:trPr>
        <w:tc>
          <w:tcPr>
            <w:tcW w:w="246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410"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212"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c>
          <w:tcPr>
            <w:tcW w:w="2397" w:type="dxa"/>
            <w:tcBorders>
              <w:top w:val="single" w:sz="4" w:space="0" w:color="000000"/>
              <w:left w:val="single" w:sz="4" w:space="0" w:color="000000"/>
              <w:bottom w:val="single" w:sz="4" w:space="0" w:color="000000"/>
              <w:right w:val="single" w:sz="4" w:space="0" w:color="000000"/>
            </w:tcBorders>
            <w:shd w:fill="auto" w:val="clear"/>
          </w:tcPr>
          <w:p>
            <w:pPr>
              <w:pStyle w:val="TableParagraph"/>
              <w:rPr>
                <w:sz w:val="24"/>
                <w:lang w:val="it-IT" w:eastAsia="en-US" w:bidi="ar-SA"/>
              </w:rPr>
            </w:pPr>
            <w:r>
              <w:rPr>
                <w:sz w:val="24"/>
                <w:lang w:val="it-IT" w:eastAsia="en-US" w:bidi="ar-SA"/>
              </w:rPr>
            </w:r>
          </w:p>
        </w:tc>
      </w:tr>
    </w:tbl>
    <w:p>
      <w:pPr>
        <w:pStyle w:val="Corpodeltesto"/>
        <w:widowControl w:val="false"/>
        <w:bidi w:val="0"/>
        <w:spacing w:before="270" w:after="0"/>
        <w:ind w:left="850" w:right="0" w:hanging="0"/>
        <w:jc w:val="left"/>
        <w:rPr/>
      </w:pPr>
      <w:r>
        <w:rPr>
          <w:lang w:val="it-IT" w:eastAsia="en-US" w:bidi="ar-SA"/>
        </w:rPr>
        <w:t>N.B. Ciascuno soggetto</w:t>
      </w:r>
      <w:r>
        <w:rPr>
          <w:spacing w:val="22"/>
          <w:lang w:val="it-IT" w:eastAsia="en-US" w:bidi="ar-SA"/>
        </w:rPr>
        <w:t xml:space="preserve"> </w:t>
      </w:r>
      <w:r>
        <w:rPr>
          <w:u w:val="single"/>
          <w:lang w:val="it-IT" w:eastAsia="en-US" w:bidi="ar-SA"/>
        </w:rPr>
        <w:t>cessato dalla carica</w:t>
      </w:r>
      <w:r>
        <w:rPr>
          <w:lang w:val="it-IT" w:eastAsia="en-US" w:bidi="ar-SA"/>
        </w:rPr>
        <w:t xml:space="preserve"> dovrà rendere la dichiarazione di cui all'art.94, comma 1 del</w:t>
      </w:r>
      <w:r>
        <w:rPr>
          <w:spacing w:val="80"/>
          <w:lang w:val="it-IT" w:eastAsia="en-US" w:bidi="ar-SA"/>
        </w:rPr>
        <w:t xml:space="preserve"> </w:t>
      </w:r>
      <w:r>
        <w:rPr>
          <w:lang w:val="it-IT" w:eastAsia="en-US" w:bidi="ar-SA"/>
        </w:rPr>
        <w:t xml:space="preserve">D.lgs 36/2023, contenuta al </w:t>
      </w:r>
      <w:r>
        <w:rPr>
          <w:u w:val="single"/>
          <w:lang w:val="it-IT" w:eastAsia="en-US" w:bidi="ar-SA"/>
        </w:rPr>
        <w:t>punto 1 dell'allegato modello B</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213" w:leader="none"/>
          <w:tab w:val="left" w:pos="1271" w:leader="none"/>
        </w:tabs>
        <w:bidi w:val="0"/>
        <w:spacing w:lineRule="auto" w:line="240" w:before="0" w:after="0"/>
        <w:ind w:left="1020" w:right="170" w:hanging="170"/>
        <w:jc w:val="both"/>
        <w:rPr/>
      </w:pPr>
      <w:r>
        <w:rPr>
          <w:sz w:val="24"/>
          <w:lang w:val="it-IT" w:eastAsia="en-US" w:bidi="ar-SA"/>
        </w:rPr>
        <w:t>- di</w:t>
      </w:r>
      <w:r>
        <w:rPr>
          <w:spacing w:val="40"/>
          <w:sz w:val="24"/>
          <w:lang w:val="it-IT" w:eastAsia="en-US" w:bidi="ar-SA"/>
        </w:rPr>
        <w:t xml:space="preserve"> </w:t>
      </w:r>
      <w:r>
        <w:rPr>
          <w:sz w:val="24"/>
          <w:lang w:val="it-IT" w:eastAsia="en-US" w:bidi="ar-SA"/>
        </w:rPr>
        <w:t>autorizzare la Stazione appaltante a trasmettere tutte le comunicazioni all'indirizzo di posta elettronica certificata sopra indicato (art. 29 D.Lgs. n. 36/2023);</w:t>
      </w:r>
    </w:p>
    <w:p>
      <w:pPr>
        <w:pStyle w:val="Corpodeltesto"/>
        <w:rPr>
          <w:lang w:val="it-IT" w:eastAsia="en-US" w:bidi="ar-SA"/>
        </w:rPr>
      </w:pPr>
      <w:r>
        <w:rPr>
          <w:lang w:val="it-IT" w:eastAsia="en-US" w:bidi="ar-SA"/>
        </w:rPr>
      </w:r>
    </w:p>
    <w:p>
      <w:pPr>
        <w:pStyle w:val="Corpodeltesto"/>
        <w:ind w:left="852" w:right="0" w:hanging="0"/>
        <w:rPr>
          <w:lang w:val="it-IT" w:eastAsia="en-US" w:bidi="ar-SA"/>
        </w:rPr>
      </w:pPr>
      <w:r>
        <w:rPr>
          <w:spacing w:val="-2"/>
          <w:lang w:val="it-IT" w:eastAsia="en-US" w:bidi="ar-SA"/>
        </w:rPr>
        <w:t>Inoltre</w:t>
      </w:r>
    </w:p>
    <w:p>
      <w:pPr>
        <w:pStyle w:val="Titolo1"/>
        <w:spacing w:lineRule="exact" w:line="274" w:before="5" w:after="0"/>
        <w:ind w:left="711" w:right="0" w:hanging="0"/>
        <w:rPr/>
      </w:pPr>
      <w:r>
        <w:rPr>
          <w:u w:val="none"/>
          <w:lang w:val="it-IT" w:eastAsia="en-US" w:bidi="ar-SA"/>
        </w:rPr>
        <w:t>D I C</w:t>
      </w:r>
      <w:r>
        <w:rPr>
          <w:spacing w:val="-1"/>
          <w:u w:val="none"/>
          <w:lang w:val="it-IT" w:eastAsia="en-US" w:bidi="ar-SA"/>
        </w:rPr>
        <w:t xml:space="preserve"> </w:t>
      </w:r>
      <w:r>
        <w:rPr>
          <w:u w:val="none"/>
          <w:lang w:val="it-IT" w:eastAsia="en-US" w:bidi="ar-SA"/>
        </w:rPr>
        <w:t xml:space="preserve">H I A R </w:t>
      </w:r>
      <w:r>
        <w:rPr>
          <w:spacing w:val="-10"/>
          <w:u w:val="none"/>
          <w:lang w:val="it-IT" w:eastAsia="en-US" w:bidi="ar-SA"/>
        </w:rPr>
        <w:t>A</w:t>
      </w:r>
    </w:p>
    <w:p>
      <w:pPr>
        <w:pStyle w:val="Titolo1"/>
        <w:spacing w:lineRule="exact" w:line="274" w:before="5" w:after="0"/>
        <w:ind w:left="711" w:right="0" w:hanging="0"/>
        <w:rPr>
          <w:spacing w:val="-10"/>
          <w:u w:val="none" w:color="000000"/>
          <w:lang w:val="it-IT" w:eastAsia="en-US" w:bidi="ar-SA"/>
        </w:rPr>
      </w:pPr>
      <w:r>
        <w:rPr>
          <w:spacing w:val="-10"/>
          <w:u w:val="none" w:color="000000"/>
          <w:lang w:val="it-IT" w:eastAsia="en-US" w:bidi="ar-SA"/>
        </w:rPr>
      </w:r>
    </w:p>
    <w:p>
      <w:pPr>
        <w:pStyle w:val="Heading11"/>
        <w:numPr>
          <w:ilvl w:val="0"/>
          <w:numId w:val="2"/>
        </w:numPr>
        <w:spacing w:lineRule="exact" w:line="276" w:before="0" w:after="0"/>
        <w:ind w:left="1070" w:right="178" w:hanging="360"/>
        <w:jc w:val="left"/>
        <w:rPr/>
      </w:pPr>
      <w:r>
        <w:rPr>
          <w:b w:val="false"/>
          <w:lang w:val="it-IT"/>
        </w:rPr>
        <w:t>1) per gli enti /associazioni ed organizzazioni no profit, di essere iscritto/a  all’Albo Regionale ex art. 26 L.R. n. 22/86, nella sezione “inabili” con n______________;</w:t>
      </w:r>
    </w:p>
    <w:p>
      <w:pPr>
        <w:pStyle w:val="ListParagraph"/>
        <w:numPr>
          <w:ilvl w:val="0"/>
          <w:numId w:val="2"/>
        </w:numPr>
        <w:tabs>
          <w:tab w:val="clear" w:pos="720"/>
          <w:tab w:val="left" w:pos="142" w:leader="none"/>
        </w:tabs>
        <w:spacing w:lineRule="auto" w:line="276" w:before="1" w:after="0"/>
        <w:rPr/>
      </w:pPr>
      <w:r>
        <w:rPr>
          <w:sz w:val="24"/>
          <w:szCs w:val="24"/>
          <w:lang w:val="it-IT"/>
        </w:rPr>
        <w:t xml:space="preserve">             </w:t>
      </w:r>
      <w:r>
        <w:rPr>
          <w:sz w:val="24"/>
          <w:szCs w:val="24"/>
          <w:lang w:val="it-IT"/>
        </w:rPr>
        <w:t>2) per le Cooperative Sociali e i loro consorzi</w:t>
      </w:r>
      <w:r>
        <w:rPr>
          <w:rFonts w:cs="Arial" w:ascii="Arial" w:hAnsi="Arial"/>
          <w:sz w:val="24"/>
          <w:szCs w:val="24"/>
          <w:lang w:val="it-IT"/>
        </w:rPr>
        <w:t xml:space="preserve">  </w:t>
      </w:r>
      <w:r>
        <w:rPr>
          <w:sz w:val="24"/>
          <w:szCs w:val="24"/>
          <w:lang w:val="it-IT"/>
        </w:rPr>
        <w:t>e per</w:t>
      </w:r>
      <w:r>
        <w:rPr>
          <w:rFonts w:cs="Arial" w:ascii="Arial" w:hAnsi="Arial"/>
          <w:sz w:val="24"/>
          <w:szCs w:val="24"/>
          <w:lang w:val="it-IT"/>
        </w:rPr>
        <w:t xml:space="preserve"> </w:t>
      </w:r>
      <w:r>
        <w:rPr>
          <w:sz w:val="24"/>
          <w:szCs w:val="24"/>
          <w:lang w:val="it-IT"/>
        </w:rPr>
        <w:t>i Raggruppamenti Temporanei di Imprese:</w:t>
      </w:r>
    </w:p>
    <w:p>
      <w:pPr>
        <w:pStyle w:val="Heading11"/>
        <w:numPr>
          <w:ilvl w:val="0"/>
          <w:numId w:val="0"/>
        </w:numPr>
        <w:spacing w:before="0" w:after="0"/>
        <w:ind w:left="1145" w:right="0" w:hanging="0"/>
        <w:jc w:val="both"/>
        <w:rPr/>
      </w:pPr>
      <w:r>
        <w:rPr>
          <w:b w:val="false"/>
          <w:lang w:val="it-IT"/>
        </w:rPr>
        <w:t xml:space="preserve">- di essere iscritto/a all’Albo Nazionale delle Società Cooperative istituito con D.M. 23/06/2004 e </w:t>
      </w:r>
      <w:r>
        <w:rPr>
          <w:b w:val="false"/>
          <w:bCs w:val="false"/>
          <w:lang w:val="it-IT"/>
        </w:rPr>
        <w:t>alla</w:t>
      </w:r>
      <w:r>
        <w:rPr>
          <w:b w:val="false"/>
          <w:bCs w:val="false"/>
          <w:spacing w:val="21"/>
          <w:lang w:val="it-IT"/>
        </w:rPr>
        <w:t xml:space="preserve"> </w:t>
      </w:r>
      <w:r>
        <w:rPr>
          <w:b w:val="false"/>
          <w:bCs w:val="false"/>
          <w:lang w:val="it-IT"/>
        </w:rPr>
        <w:t>C.C.I.A.A. di_______________</w:t>
      </w:r>
      <w:r>
        <w:rPr>
          <w:b w:val="false"/>
          <w:bCs w:val="false"/>
          <w:w w:val="99"/>
          <w:lang w:val="it-IT"/>
        </w:rPr>
        <w:t xml:space="preserve"> </w:t>
      </w:r>
      <w:r>
        <w:rPr>
          <w:b w:val="false"/>
          <w:bCs w:val="false"/>
          <w:lang w:val="it-IT"/>
        </w:rPr>
        <w:t>con n.</w:t>
      </w:r>
      <w:r>
        <w:rPr>
          <w:b w:val="false"/>
          <w:bCs w:val="false"/>
          <w:spacing w:val="-2"/>
          <w:lang w:val="it-IT"/>
        </w:rPr>
        <w:t xml:space="preserve"> </w:t>
      </w:r>
      <w:r>
        <w:rPr>
          <w:b w:val="false"/>
          <w:bCs w:val="false"/>
          <w:lang w:val="it-IT"/>
        </w:rPr>
        <w:t>di</w:t>
      </w:r>
      <w:r>
        <w:rPr>
          <w:b w:val="false"/>
          <w:bCs w:val="false"/>
          <w:spacing w:val="-1"/>
          <w:lang w:val="it-IT"/>
        </w:rPr>
        <w:t xml:space="preserve"> </w:t>
      </w:r>
      <w:r>
        <w:rPr>
          <w:b w:val="false"/>
          <w:bCs w:val="false"/>
          <w:lang w:val="it-IT"/>
        </w:rPr>
        <w:t>REP__________dal___/___/____sezione_____________       con la</w:t>
      </w:r>
      <w:r>
        <w:rPr>
          <w:b w:val="false"/>
          <w:bCs w:val="false"/>
          <w:spacing w:val="-7"/>
          <w:lang w:val="it-IT"/>
        </w:rPr>
        <w:t xml:space="preserve"> </w:t>
      </w:r>
      <w:r>
        <w:rPr>
          <w:b w:val="false"/>
          <w:bCs w:val="false"/>
          <w:lang w:val="it-IT"/>
        </w:rPr>
        <w:t xml:space="preserve">seguente denominazione </w:t>
        <w:tab/>
        <w:t>___________________________________________________;</w:t>
      </w:r>
    </w:p>
    <w:p>
      <w:pPr>
        <w:pStyle w:val="Heading11"/>
        <w:numPr>
          <w:ilvl w:val="0"/>
          <w:numId w:val="0"/>
        </w:numPr>
        <w:spacing w:lineRule="exact" w:line="276" w:before="0" w:after="0"/>
        <w:ind w:left="1145" w:right="37" w:hanging="0"/>
        <w:jc w:val="left"/>
        <w:rPr/>
      </w:pPr>
      <w:r>
        <w:rPr>
          <w:b w:val="false"/>
          <w:lang w:val="it-IT"/>
        </w:rPr>
        <w:t>- di essere iscritto/a  all’Albo Regionale ex art. 26 L.R. n. 22/86, nella sezione “inabili” con n._______;</w:t>
      </w:r>
    </w:p>
    <w:p>
      <w:pPr>
        <w:pStyle w:val="Heading11"/>
        <w:widowControl w:val="false"/>
        <w:numPr>
          <w:ilvl w:val="0"/>
          <w:numId w:val="0"/>
        </w:numPr>
        <w:overflowPunct w:val="false"/>
        <w:bidi w:val="0"/>
        <w:spacing w:lineRule="exact" w:line="276" w:before="0" w:after="0"/>
        <w:ind w:left="1134" w:right="57" w:hanging="0"/>
        <w:jc w:val="left"/>
        <w:outlineLvl w:val="1"/>
        <w:rPr/>
      </w:pPr>
      <w:r>
        <w:rPr>
          <w:b w:val="false"/>
          <w:color w:val="000000"/>
          <w:lang w:val="it-IT"/>
        </w:rPr>
        <w:t xml:space="preserve"> </w:t>
      </w:r>
      <w:r>
        <w:rPr>
          <w:b w:val="false"/>
          <w:color w:val="000000"/>
          <w:lang w:val="it-IT"/>
        </w:rPr>
        <w:t>- per i soggetti aventi sede legale in altra Regione: iscrizione all’apposito Albo Regionale, ove previsto, specificando la Regione di riferimento _______________________________________</w:t>
      </w:r>
    </w:p>
    <w:p>
      <w:pPr>
        <w:pStyle w:val="Heading11"/>
        <w:widowControl w:val="false"/>
        <w:numPr>
          <w:ilvl w:val="0"/>
          <w:numId w:val="0"/>
        </w:numPr>
        <w:tabs>
          <w:tab w:val="clear" w:pos="720"/>
          <w:tab w:val="left" w:pos="1136" w:leader="none"/>
        </w:tabs>
        <w:overflowPunct w:val="false"/>
        <w:bidi w:val="0"/>
        <w:spacing w:lineRule="exact" w:line="276" w:before="0" w:after="0"/>
        <w:ind w:left="1077" w:right="57" w:hanging="0"/>
        <w:jc w:val="both"/>
        <w:outlineLvl w:val="1"/>
        <w:rPr/>
      </w:pPr>
      <w:r>
        <w:rPr>
          <w:b w:val="false"/>
          <w:color w:val="000000"/>
          <w:lang w:val="it-IT"/>
        </w:rPr>
        <w:t xml:space="preserve"> </w:t>
      </w:r>
      <w:r>
        <w:rPr>
          <w:b w:val="false"/>
          <w:color w:val="000000"/>
          <w:lang w:val="it-IT"/>
        </w:rPr>
        <w:t>(qualora l’Albo non presenti l’aposita sezione “inabili”, l’Ente dovrà essere in regola con la normativa regionale di riferimento del servizio per cui si chiede l’accreditamento e possedere le relative autorizzazioni ad esercitare le attività in parola);</w:t>
      </w:r>
    </w:p>
    <w:p>
      <w:pPr>
        <w:pStyle w:val="Heading11"/>
        <w:numPr>
          <w:ilvl w:val="0"/>
          <w:numId w:val="2"/>
        </w:numPr>
        <w:spacing w:lineRule="exact" w:line="276" w:before="0" w:after="0"/>
        <w:ind w:left="1070" w:right="37" w:hanging="360"/>
        <w:jc w:val="left"/>
        <w:rPr/>
      </w:pPr>
      <w:r>
        <w:rPr>
          <w:b w:val="false"/>
          <w:lang w:val="it-IT"/>
        </w:rPr>
        <w:t>3) di essere iscritto all’INPS con matricola n._________________;</w:t>
      </w:r>
    </w:p>
    <w:p>
      <w:pPr>
        <w:pStyle w:val="Heading11"/>
        <w:numPr>
          <w:ilvl w:val="0"/>
          <w:numId w:val="2"/>
        </w:numPr>
        <w:spacing w:lineRule="exact" w:line="276" w:before="0" w:after="0"/>
        <w:ind w:left="1070" w:right="37" w:hanging="360"/>
        <w:jc w:val="left"/>
        <w:rPr>
          <w:b w:val="false"/>
          <w:b w:val="false"/>
          <w:bCs w:val="false"/>
        </w:rPr>
      </w:pPr>
      <w:r>
        <w:rPr>
          <w:b w:val="false"/>
          <w:bCs w:val="false"/>
          <w:i w:val="false"/>
          <w:iCs w:val="false"/>
          <w:spacing w:val="-2"/>
          <w:sz w:val="24"/>
          <w:szCs w:val="24"/>
          <w:lang w:val="it-IT" w:eastAsia="en-US" w:bidi="ar-SA"/>
        </w:rPr>
        <w:t>4) di essere iscritto all’INAIL con il codice cliente n.______________;</w:t>
      </w:r>
    </w:p>
    <w:p>
      <w:pPr>
        <w:pStyle w:val="ListParagraph"/>
        <w:widowControl w:val="false"/>
        <w:numPr>
          <w:ilvl w:val="0"/>
          <w:numId w:val="0"/>
        </w:numPr>
        <w:tabs>
          <w:tab w:val="clear" w:pos="720"/>
          <w:tab w:val="left" w:pos="1198" w:leader="none"/>
        </w:tabs>
        <w:overflowPunct w:val="false"/>
        <w:bidi w:val="0"/>
        <w:spacing w:lineRule="auto" w:line="240" w:before="0" w:after="0"/>
        <w:ind w:left="737" w:right="113" w:hanging="0"/>
        <w:jc w:val="both"/>
        <w:rPr/>
      </w:pPr>
      <w:r>
        <w:rPr>
          <w:sz w:val="24"/>
          <w:lang w:val="it-IT" w:eastAsia="en-US" w:bidi="ar-SA"/>
        </w:rPr>
        <w:t xml:space="preserve">5) di aver preso integrale e accurata visione degli atti di accreditamento pubblicati sul sito internet del Libero Consorzio Comunale di Enna </w:t>
      </w:r>
      <w:hyperlink r:id="rId2">
        <w:r>
          <w:rPr>
            <w:rStyle w:val="Style"/>
            <w:color w:val="0000FF"/>
            <w:sz w:val="24"/>
            <w:u w:val="single" w:color="0000FF"/>
            <w:lang w:val="it-IT" w:eastAsia="en-US" w:bidi="ar-SA"/>
          </w:rPr>
          <w:t>www.provincia.enna.it</w:t>
        </w:r>
      </w:hyperlink>
      <w:r>
        <w:rPr>
          <w:color w:val="0000FF"/>
          <w:sz w:val="24"/>
          <w:lang w:val="it-IT" w:eastAsia="en-US" w:bidi="ar-SA"/>
        </w:rPr>
        <w:t xml:space="preserve"> </w:t>
      </w:r>
      <w:r>
        <w:rPr>
          <w:sz w:val="24"/>
          <w:lang w:val="it-IT" w:eastAsia="en-US" w:bidi="ar-SA"/>
        </w:rPr>
        <w:t>e di accettare incondizionatamente tutte le clausole, descrizioni e prescrizioni in essi contenuti;</w:t>
      </w:r>
    </w:p>
    <w:p>
      <w:pPr>
        <w:pStyle w:val="ListParagraph"/>
        <w:widowControl w:val="false"/>
        <w:numPr>
          <w:ilvl w:val="0"/>
          <w:numId w:val="0"/>
        </w:numPr>
        <w:tabs>
          <w:tab w:val="clear" w:pos="720"/>
          <w:tab w:val="left" w:pos="1118" w:leader="none"/>
        </w:tabs>
        <w:overflowPunct w:val="false"/>
        <w:bidi w:val="0"/>
        <w:spacing w:lineRule="auto" w:line="240" w:before="0" w:after="0"/>
        <w:ind w:left="737" w:right="170" w:hanging="0"/>
        <w:jc w:val="both"/>
        <w:rPr/>
      </w:pPr>
      <w:r>
        <w:rPr>
          <w:sz w:val="24"/>
          <w:lang w:val="it-IT" w:eastAsia="en-US" w:bidi="ar-SA"/>
        </w:rPr>
        <w:t>6) di aver preso esatta cognizione della natura dei servizi oggetto dell'Avviso Pubblico in questione e di tutte le circostanze generali e particolari che possono influire sulla loro esecuzione</w:t>
      </w:r>
    </w:p>
    <w:p>
      <w:pPr>
        <w:pStyle w:val="ListParagraph"/>
        <w:widowControl w:val="false"/>
        <w:numPr>
          <w:ilvl w:val="0"/>
          <w:numId w:val="0"/>
        </w:numPr>
        <w:overflowPunct w:val="false"/>
        <w:bidi w:val="0"/>
        <w:spacing w:lineRule="auto" w:line="240" w:before="0" w:after="0"/>
        <w:ind w:left="737" w:right="170" w:hanging="0"/>
        <w:jc w:val="both"/>
        <w:rPr/>
      </w:pPr>
      <w:r>
        <w:rPr>
          <w:sz w:val="24"/>
          <w:lang w:val="it-IT" w:eastAsia="en-US" w:bidi="ar-SA"/>
        </w:rPr>
        <w:t>7) di impegnarsi a sottoscrivere il Patto di Accreditamento, provvedendo a tal fine, alla presentazione della documentazione che verrà richiesta dal Libero Consorzio Comunale di Enna;</w:t>
      </w:r>
    </w:p>
    <w:p>
      <w:pPr>
        <w:pStyle w:val="ListParagraph"/>
        <w:widowControl w:val="false"/>
        <w:numPr>
          <w:ilvl w:val="0"/>
          <w:numId w:val="0"/>
        </w:numPr>
        <w:tabs>
          <w:tab w:val="clear" w:pos="720"/>
          <w:tab w:val="left" w:pos="793" w:leader="none"/>
          <w:tab w:val="left" w:pos="1122" w:leader="none"/>
        </w:tabs>
        <w:overflowPunct w:val="false"/>
        <w:bidi w:val="0"/>
        <w:spacing w:lineRule="auto" w:line="240" w:before="0" w:after="0"/>
        <w:ind w:left="737" w:right="170" w:hanging="0"/>
        <w:jc w:val="both"/>
        <w:rPr/>
      </w:pPr>
      <w:r>
        <w:rPr>
          <w:sz w:val="24"/>
          <w:lang w:val="it-IT" w:eastAsia="en-US" w:bidi="ar-SA"/>
        </w:rPr>
        <w:t>8) che lo scopo sociale comprende i servizi per i quali si chiede l'accreditamento, come risultante dallo Statuto allegato;</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232" w:leader="none"/>
        </w:tabs>
        <w:overflowPunct w:val="false"/>
        <w:bidi w:val="0"/>
        <w:spacing w:lineRule="auto" w:line="240" w:before="0" w:after="0"/>
        <w:ind w:left="737" w:right="170" w:hanging="0"/>
        <w:jc w:val="both"/>
        <w:rPr>
          <w:lang w:val="it-IT" w:eastAsia="en-US" w:bidi="ar-SA"/>
        </w:rPr>
      </w:pPr>
      <w:r>
        <w:rPr>
          <w:sz w:val="24"/>
          <w:lang w:val="it-IT" w:eastAsia="en-US" w:bidi="ar-SA"/>
        </w:rPr>
        <w:t>9) di impegnarsi a dotarsi di Assicurazione per operatori e clienti utenti (RCO, RCT), con esclusivo riferimento al servizio in questione, con massimali congrui al servizio da espletare sollevando l'Amministrazione del Libero Consorzio da qualsiasi responsabilità a qualsivoglia titolo, con un numero illimitato di sinistri e con validità non inferiore alla durata dell'inserimento nell'elenco dei soggetti accreditati. La polizza dovrà essere operativa alla data dell'attivazione del servizio;</w:t>
      </w:r>
    </w:p>
    <w:p>
      <w:pPr>
        <w:pStyle w:val="Corpodeltesto"/>
        <w:spacing w:before="1" w:after="0"/>
        <w:rPr>
          <w:lang w:val="it-IT" w:eastAsia="en-US" w:bidi="ar-SA"/>
        </w:rPr>
      </w:pPr>
      <w:r>
        <w:rPr>
          <w:lang w:val="it-IT" w:eastAsia="en-US" w:bidi="ar-SA"/>
        </w:rPr>
      </w:r>
    </w:p>
    <w:p>
      <w:pPr>
        <w:pStyle w:val="ListParagraph"/>
        <w:widowControl w:val="false"/>
        <w:numPr>
          <w:ilvl w:val="0"/>
          <w:numId w:val="0"/>
        </w:numPr>
        <w:tabs>
          <w:tab w:val="clear" w:pos="720"/>
          <w:tab w:val="left" w:pos="1230" w:leader="none"/>
        </w:tabs>
        <w:overflowPunct w:val="false"/>
        <w:bidi w:val="0"/>
        <w:spacing w:lineRule="auto" w:line="240" w:before="0" w:after="0"/>
        <w:ind w:left="737" w:right="113" w:hanging="0"/>
        <w:jc w:val="both"/>
        <w:rPr/>
      </w:pPr>
      <w:r>
        <w:rPr>
          <w:b/>
          <w:sz w:val="24"/>
          <w:highlight w:val="white"/>
          <w:u w:val="single"/>
          <w:lang w:val="it-IT" w:eastAsia="en-US" w:bidi="ar-SA"/>
        </w:rPr>
        <w:t>10) di avere esperienza di almeno 12 mesi</w:t>
      </w:r>
      <w:r>
        <w:rPr>
          <w:b/>
          <w:sz w:val="24"/>
          <w:highlight w:val="white"/>
          <w:lang w:val="it-IT" w:eastAsia="en-US" w:bidi="ar-SA"/>
        </w:rPr>
        <w:t xml:space="preserve"> </w:t>
      </w:r>
      <w:r>
        <w:rPr>
          <w:sz w:val="24"/>
          <w:highlight w:val="white"/>
          <w:lang w:val="it-IT" w:eastAsia="en-US" w:bidi="ar-SA"/>
        </w:rPr>
        <w:t>nel triennio antecedente la pubblicazione dell'avviso di accreditamento relativa alla gestione dei servizi socio assistenziali.</w:t>
      </w:r>
      <w:r>
        <w:rPr>
          <w:sz w:val="24"/>
          <w:highlight w:val="yellow"/>
          <w:lang w:val="it-IT" w:eastAsia="en-US" w:bidi="ar-SA"/>
        </w:rPr>
        <w:t xml:space="preserve"> </w:t>
      </w:r>
    </w:p>
    <w:p>
      <w:pPr>
        <w:pStyle w:val="ListParagraph"/>
        <w:widowControl w:val="false"/>
        <w:numPr>
          <w:ilvl w:val="0"/>
          <w:numId w:val="0"/>
        </w:numPr>
        <w:tabs>
          <w:tab w:val="clear" w:pos="720"/>
          <w:tab w:val="left" w:pos="1354" w:leader="none"/>
        </w:tabs>
        <w:overflowPunct w:val="false"/>
        <w:bidi w:val="0"/>
        <w:spacing w:lineRule="auto" w:line="240" w:before="271" w:after="0"/>
        <w:ind w:left="737" w:right="113" w:hanging="0"/>
        <w:jc w:val="both"/>
        <w:rPr>
          <w:lang w:val="it-IT" w:eastAsia="en-US" w:bidi="ar-SA"/>
        </w:rPr>
      </w:pPr>
      <w:r>
        <w:rPr>
          <w:sz w:val="24"/>
          <w:lang w:val="it-IT" w:eastAsia="en-US" w:bidi="ar-SA"/>
        </w:rPr>
        <w:t>11) l'assenza, nei 36 mesi precedenti la domanda di accreditamento, di interruzione di servizi socio- assistenziali in essere presso privati e/o Pubbliche Amministrazioni per inadempienze contrattuali a sé interamente imputabili;</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096" w:leader="none"/>
        </w:tabs>
        <w:overflowPunct w:val="false"/>
        <w:bidi w:val="0"/>
        <w:spacing w:lineRule="auto" w:line="240" w:before="0" w:after="0"/>
        <w:ind w:left="737" w:right="170" w:hanging="0"/>
        <w:jc w:val="both"/>
        <w:rPr/>
      </w:pPr>
      <w:r>
        <w:rPr>
          <w:sz w:val="24"/>
          <w:lang w:val="it-IT" w:eastAsia="en-US" w:bidi="ar-SA"/>
        </w:rPr>
        <w:t xml:space="preserve">12) assenza di cancellazioni/radiazioni dall'Albo dei soggetti accreditati per i servizi da accreditare a seguito di accertata carenza dei requisiti non previamente comunicati dal soggetto accreditato o per inadempienze </w:t>
      </w:r>
      <w:r>
        <w:rPr>
          <w:spacing w:val="-2"/>
          <w:sz w:val="24"/>
          <w:lang w:val="it-IT" w:eastAsia="en-US" w:bidi="ar-SA"/>
        </w:rPr>
        <w:t>contrattuali;</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136" w:leader="none"/>
        </w:tabs>
        <w:overflowPunct w:val="false"/>
        <w:bidi w:val="0"/>
        <w:spacing w:lineRule="auto" w:line="240" w:before="0" w:after="0"/>
        <w:ind w:left="737" w:right="170" w:hanging="0"/>
        <w:jc w:val="both"/>
        <w:rPr>
          <w:lang w:val="it-IT" w:eastAsia="en-US" w:bidi="ar-SA"/>
        </w:rPr>
      </w:pPr>
      <w:r>
        <w:rPr>
          <w:sz w:val="24"/>
          <w:lang w:val="it-IT" w:eastAsia="en-US" w:bidi="ar-SA"/>
        </w:rPr>
        <w:t xml:space="preserve">13) il possesso di certificazione di qualità </w:t>
      </w:r>
      <w:r>
        <w:rPr>
          <w:sz w:val="24"/>
          <w:u w:val="single"/>
          <w:lang w:val="it-IT" w:eastAsia="en-US" w:bidi="ar-SA"/>
        </w:rPr>
        <w:t>UNI EN ISO 9001-2015</w:t>
      </w:r>
      <w:r>
        <w:rPr>
          <w:sz w:val="24"/>
          <w:lang w:val="it-IT" w:eastAsia="en-US" w:bidi="ar-SA"/>
        </w:rPr>
        <w:t xml:space="preserve"> riferita all'attività oggetto di accreditamento</w:t>
      </w:r>
      <w:r>
        <w:rPr>
          <w:spacing w:val="-2"/>
          <w:sz w:val="24"/>
          <w:lang w:val="it-IT" w:eastAsia="en-US" w:bidi="ar-SA"/>
        </w:rPr>
        <w:t xml:space="preserve"> </w:t>
      </w:r>
      <w:r>
        <w:rPr>
          <w:sz w:val="24"/>
          <w:lang w:val="it-IT" w:eastAsia="en-US" w:bidi="ar-SA"/>
        </w:rPr>
        <w:t>o</w:t>
      </w:r>
      <w:r>
        <w:rPr>
          <w:spacing w:val="-1"/>
          <w:sz w:val="24"/>
          <w:lang w:val="it-IT" w:eastAsia="en-US" w:bidi="ar-SA"/>
        </w:rPr>
        <w:t xml:space="preserve"> </w:t>
      </w:r>
      <w:r>
        <w:rPr>
          <w:sz w:val="24"/>
          <w:lang w:val="it-IT" w:eastAsia="en-US" w:bidi="ar-SA"/>
        </w:rPr>
        <w:t>certificazione</w:t>
      </w:r>
      <w:r>
        <w:rPr>
          <w:spacing w:val="-1"/>
          <w:sz w:val="24"/>
          <w:lang w:val="it-IT" w:eastAsia="en-US" w:bidi="ar-SA"/>
        </w:rPr>
        <w:t xml:space="preserve"> </w:t>
      </w:r>
      <w:r>
        <w:rPr>
          <w:sz w:val="24"/>
          <w:lang w:val="it-IT" w:eastAsia="en-US" w:bidi="ar-SA"/>
        </w:rPr>
        <w:t>attestante</w:t>
      </w:r>
      <w:r>
        <w:rPr>
          <w:spacing w:val="-2"/>
          <w:sz w:val="24"/>
          <w:lang w:val="it-IT" w:eastAsia="en-US" w:bidi="ar-SA"/>
        </w:rPr>
        <w:t xml:space="preserve"> </w:t>
      </w:r>
      <w:r>
        <w:rPr>
          <w:sz w:val="24"/>
          <w:lang w:val="it-IT" w:eastAsia="en-US" w:bidi="ar-SA"/>
        </w:rPr>
        <w:t>procedimento</w:t>
      </w:r>
      <w:r>
        <w:rPr>
          <w:spacing w:val="-1"/>
          <w:sz w:val="24"/>
          <w:lang w:val="it-IT" w:eastAsia="en-US" w:bidi="ar-SA"/>
        </w:rPr>
        <w:t xml:space="preserve"> </w:t>
      </w:r>
      <w:r>
        <w:rPr>
          <w:sz w:val="24"/>
          <w:lang w:val="it-IT" w:eastAsia="en-US" w:bidi="ar-SA"/>
        </w:rPr>
        <w:t>di</w:t>
      </w:r>
      <w:r>
        <w:rPr>
          <w:spacing w:val="-1"/>
          <w:sz w:val="24"/>
          <w:lang w:val="it-IT" w:eastAsia="en-US" w:bidi="ar-SA"/>
        </w:rPr>
        <w:t xml:space="preserve"> </w:t>
      </w:r>
      <w:r>
        <w:rPr>
          <w:sz w:val="24"/>
          <w:lang w:val="it-IT" w:eastAsia="en-US" w:bidi="ar-SA"/>
        </w:rPr>
        <w:t>valutazione</w:t>
      </w:r>
      <w:r>
        <w:rPr>
          <w:spacing w:val="-1"/>
          <w:sz w:val="24"/>
          <w:lang w:val="it-IT" w:eastAsia="en-US" w:bidi="ar-SA"/>
        </w:rPr>
        <w:t xml:space="preserve"> </w:t>
      </w:r>
      <w:r>
        <w:rPr>
          <w:sz w:val="24"/>
          <w:lang w:val="it-IT" w:eastAsia="en-US" w:bidi="ar-SA"/>
        </w:rPr>
        <w:t>in</w:t>
      </w:r>
      <w:r>
        <w:rPr>
          <w:spacing w:val="-1"/>
          <w:sz w:val="24"/>
          <w:lang w:val="it-IT" w:eastAsia="en-US" w:bidi="ar-SA"/>
        </w:rPr>
        <w:t xml:space="preserve"> </w:t>
      </w:r>
      <w:r>
        <w:rPr>
          <w:sz w:val="24"/>
          <w:lang w:val="it-IT" w:eastAsia="en-US" w:bidi="ar-SA"/>
        </w:rPr>
        <w:t>corso</w:t>
      </w:r>
      <w:r>
        <w:rPr>
          <w:spacing w:val="-1"/>
          <w:sz w:val="24"/>
          <w:lang w:val="it-IT" w:eastAsia="en-US" w:bidi="ar-SA"/>
        </w:rPr>
        <w:t xml:space="preserve"> </w:t>
      </w:r>
      <w:r>
        <w:rPr>
          <w:sz w:val="24"/>
          <w:lang w:val="it-IT" w:eastAsia="en-US" w:bidi="ar-SA"/>
        </w:rPr>
        <w:t>con</w:t>
      </w:r>
      <w:r>
        <w:rPr>
          <w:spacing w:val="-1"/>
          <w:sz w:val="24"/>
          <w:lang w:val="it-IT" w:eastAsia="en-US" w:bidi="ar-SA"/>
        </w:rPr>
        <w:t xml:space="preserve"> </w:t>
      </w:r>
      <w:r>
        <w:rPr>
          <w:sz w:val="24"/>
          <w:lang w:val="it-IT" w:eastAsia="en-US" w:bidi="ar-SA"/>
        </w:rPr>
        <w:t>rilascio</w:t>
      </w:r>
      <w:r>
        <w:rPr>
          <w:spacing w:val="-1"/>
          <w:sz w:val="24"/>
          <w:lang w:val="it-IT" w:eastAsia="en-US" w:bidi="ar-SA"/>
        </w:rPr>
        <w:t xml:space="preserve"> </w:t>
      </w:r>
      <w:r>
        <w:rPr>
          <w:sz w:val="24"/>
          <w:lang w:val="it-IT" w:eastAsia="en-US" w:bidi="ar-SA"/>
        </w:rPr>
        <w:t>entro</w:t>
      </w:r>
      <w:r>
        <w:rPr>
          <w:spacing w:val="-1"/>
          <w:sz w:val="24"/>
          <w:lang w:val="it-IT" w:eastAsia="en-US" w:bidi="ar-SA"/>
        </w:rPr>
        <w:t xml:space="preserve"> </w:t>
      </w:r>
      <w:r>
        <w:rPr>
          <w:sz w:val="24"/>
          <w:lang w:val="it-IT" w:eastAsia="en-US" w:bidi="ar-SA"/>
        </w:rPr>
        <w:t>il</w:t>
      </w:r>
      <w:r>
        <w:rPr>
          <w:spacing w:val="1"/>
          <w:sz w:val="24"/>
          <w:lang w:val="it-IT" w:eastAsia="en-US" w:bidi="ar-SA"/>
        </w:rPr>
        <w:t xml:space="preserve"> </w:t>
      </w:r>
      <w:r>
        <w:rPr>
          <w:sz w:val="24"/>
          <w:lang w:val="it-IT" w:eastAsia="en-US" w:bidi="ar-SA"/>
        </w:rPr>
        <w:t>primo</w:t>
      </w:r>
      <w:r>
        <w:rPr>
          <w:spacing w:val="-1"/>
          <w:sz w:val="24"/>
          <w:lang w:val="it-IT" w:eastAsia="en-US" w:bidi="ar-SA"/>
        </w:rPr>
        <w:t xml:space="preserve"> </w:t>
      </w:r>
      <w:r>
        <w:rPr>
          <w:spacing w:val="-2"/>
          <w:sz w:val="24"/>
          <w:lang w:val="it-IT" w:eastAsia="en-US" w:bidi="ar-SA"/>
        </w:rPr>
        <w:t>anno;</w:t>
      </w:r>
    </w:p>
    <w:p>
      <w:pPr>
        <w:pStyle w:val="Corpodeltesto"/>
        <w:spacing w:before="1" w:after="0"/>
        <w:rPr>
          <w:lang w:val="it-IT" w:eastAsia="en-US" w:bidi="ar-SA"/>
        </w:rPr>
      </w:pPr>
      <w:r>
        <w:rPr>
          <w:lang w:val="it-IT" w:eastAsia="en-US" w:bidi="ar-SA"/>
        </w:rPr>
      </w:r>
    </w:p>
    <w:p>
      <w:pPr>
        <w:pStyle w:val="ListParagraph"/>
        <w:widowControl w:val="false"/>
        <w:numPr>
          <w:ilvl w:val="0"/>
          <w:numId w:val="0"/>
        </w:numPr>
        <w:tabs>
          <w:tab w:val="clear" w:pos="720"/>
          <w:tab w:val="left" w:pos="1105" w:leader="none"/>
        </w:tabs>
        <w:overflowPunct w:val="false"/>
        <w:bidi w:val="0"/>
        <w:spacing w:lineRule="auto" w:line="240" w:before="0" w:after="0"/>
        <w:ind w:left="737" w:right="170" w:hanging="0"/>
        <w:jc w:val="both"/>
        <w:rPr>
          <w:lang w:val="it-IT" w:eastAsia="en-US" w:bidi="ar-SA"/>
        </w:rPr>
      </w:pPr>
      <w:r>
        <w:rPr>
          <w:sz w:val="24"/>
          <w:lang w:val="it-IT" w:eastAsia="en-US" w:bidi="ar-SA"/>
        </w:rPr>
        <w:t>14) il rispetto del contratto collettivo di lavoro nazionale delle cooperative sociali, delle norme sulla sicurezza di cui al D.Lgs. 81/2008 e ss.mm.e ii., nonché di tutti gli adempimenti di legge nei confronti dei lavoratori dipendenti o soci;</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372" w:leader="none"/>
        </w:tabs>
        <w:overflowPunct w:val="false"/>
        <w:bidi w:val="0"/>
        <w:spacing w:lineRule="auto" w:line="240" w:before="0" w:after="0"/>
        <w:ind w:left="737" w:right="170" w:hanging="0"/>
        <w:jc w:val="both"/>
        <w:rPr>
          <w:lang w:val="it-IT" w:eastAsia="en-US" w:bidi="ar-SA"/>
        </w:rPr>
      </w:pPr>
      <w:r>
        <w:rPr>
          <w:sz w:val="24"/>
          <w:lang w:val="it-IT" w:eastAsia="en-US" w:bidi="ar-SA"/>
        </w:rPr>
        <w:t>15) il rispetto del codice in materia di protezione dei dati personali ai sensi dell’articolo 13 del Regolamento UE n. 2016/679;</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092" w:leader="none"/>
        </w:tabs>
        <w:overflowPunct w:val="false"/>
        <w:bidi w:val="0"/>
        <w:spacing w:lineRule="auto" w:line="240" w:before="0" w:after="0"/>
        <w:ind w:left="737" w:right="0" w:hanging="0"/>
        <w:jc w:val="both"/>
        <w:rPr/>
      </w:pPr>
      <w:r>
        <w:rPr>
          <w:sz w:val="24"/>
          <w:lang w:val="it-IT" w:eastAsia="en-US" w:bidi="ar-SA"/>
        </w:rPr>
        <w:t>16) il</w:t>
      </w:r>
      <w:r>
        <w:rPr>
          <w:spacing w:val="-1"/>
          <w:sz w:val="24"/>
          <w:lang w:val="it-IT" w:eastAsia="en-US" w:bidi="ar-SA"/>
        </w:rPr>
        <w:t xml:space="preserve"> </w:t>
      </w:r>
      <w:r>
        <w:rPr>
          <w:sz w:val="24"/>
          <w:lang w:val="it-IT" w:eastAsia="en-US" w:bidi="ar-SA"/>
        </w:rPr>
        <w:t>rispetto</w:t>
      </w:r>
      <w:r>
        <w:rPr>
          <w:spacing w:val="-1"/>
          <w:sz w:val="24"/>
          <w:lang w:val="it-IT" w:eastAsia="en-US" w:bidi="ar-SA"/>
        </w:rPr>
        <w:t xml:space="preserve"> </w:t>
      </w:r>
      <w:r>
        <w:rPr>
          <w:sz w:val="24"/>
          <w:lang w:val="it-IT" w:eastAsia="en-US" w:bidi="ar-SA"/>
        </w:rPr>
        <w:t>delle</w:t>
      </w:r>
      <w:r>
        <w:rPr>
          <w:spacing w:val="-2"/>
          <w:sz w:val="24"/>
          <w:lang w:val="it-IT" w:eastAsia="en-US" w:bidi="ar-SA"/>
        </w:rPr>
        <w:t xml:space="preserve"> </w:t>
      </w:r>
      <w:r>
        <w:rPr>
          <w:sz w:val="24"/>
          <w:lang w:val="it-IT" w:eastAsia="en-US" w:bidi="ar-SA"/>
        </w:rPr>
        <w:t>norme</w:t>
      </w:r>
      <w:r>
        <w:rPr>
          <w:spacing w:val="-2"/>
          <w:sz w:val="24"/>
          <w:lang w:val="it-IT" w:eastAsia="en-US" w:bidi="ar-SA"/>
        </w:rPr>
        <w:t xml:space="preserve"> </w:t>
      </w:r>
      <w:r>
        <w:rPr>
          <w:sz w:val="24"/>
          <w:lang w:val="it-IT" w:eastAsia="en-US" w:bidi="ar-SA"/>
        </w:rPr>
        <w:t>sulla</w:t>
      </w:r>
      <w:r>
        <w:rPr>
          <w:spacing w:val="-1"/>
          <w:sz w:val="24"/>
          <w:lang w:val="it-IT" w:eastAsia="en-US" w:bidi="ar-SA"/>
        </w:rPr>
        <w:t xml:space="preserve"> </w:t>
      </w:r>
      <w:r>
        <w:rPr>
          <w:sz w:val="24"/>
          <w:lang w:val="it-IT" w:eastAsia="en-US" w:bidi="ar-SA"/>
        </w:rPr>
        <w:t>tracciabilità</w:t>
      </w:r>
      <w:r>
        <w:rPr>
          <w:spacing w:val="-1"/>
          <w:sz w:val="24"/>
          <w:lang w:val="it-IT" w:eastAsia="en-US" w:bidi="ar-SA"/>
        </w:rPr>
        <w:t xml:space="preserve"> </w:t>
      </w:r>
      <w:r>
        <w:rPr>
          <w:sz w:val="24"/>
          <w:lang w:val="it-IT" w:eastAsia="en-US" w:bidi="ar-SA"/>
        </w:rPr>
        <w:t>dei flussi</w:t>
      </w:r>
      <w:r>
        <w:rPr>
          <w:spacing w:val="-1"/>
          <w:sz w:val="24"/>
          <w:lang w:val="it-IT" w:eastAsia="en-US" w:bidi="ar-SA"/>
        </w:rPr>
        <w:t xml:space="preserve"> </w:t>
      </w:r>
      <w:r>
        <w:rPr>
          <w:sz w:val="24"/>
          <w:lang w:val="it-IT" w:eastAsia="en-US" w:bidi="ar-SA"/>
        </w:rPr>
        <w:t>finanziari</w:t>
      </w:r>
      <w:r>
        <w:rPr>
          <w:spacing w:val="-1"/>
          <w:sz w:val="24"/>
          <w:lang w:val="it-IT" w:eastAsia="en-US" w:bidi="ar-SA"/>
        </w:rPr>
        <w:t xml:space="preserve"> </w:t>
      </w:r>
      <w:r>
        <w:rPr>
          <w:sz w:val="24"/>
          <w:lang w:val="it-IT" w:eastAsia="en-US" w:bidi="ar-SA"/>
        </w:rPr>
        <w:t>(art.</w:t>
      </w:r>
      <w:r>
        <w:rPr>
          <w:spacing w:val="-1"/>
          <w:sz w:val="24"/>
          <w:lang w:val="it-IT" w:eastAsia="en-US" w:bidi="ar-SA"/>
        </w:rPr>
        <w:t xml:space="preserve"> </w:t>
      </w:r>
      <w:r>
        <w:rPr>
          <w:sz w:val="24"/>
          <w:lang w:val="it-IT" w:eastAsia="en-US" w:bidi="ar-SA"/>
        </w:rPr>
        <w:t>6</w:t>
      </w:r>
      <w:r>
        <w:rPr>
          <w:spacing w:val="1"/>
          <w:sz w:val="24"/>
          <w:lang w:val="it-IT" w:eastAsia="en-US" w:bidi="ar-SA"/>
        </w:rPr>
        <w:t xml:space="preserve"> </w:t>
      </w:r>
      <w:r>
        <w:rPr>
          <w:sz w:val="24"/>
          <w:lang w:val="it-IT" w:eastAsia="en-US" w:bidi="ar-SA"/>
        </w:rPr>
        <w:t>L.</w:t>
      </w:r>
      <w:r>
        <w:rPr>
          <w:spacing w:val="-1"/>
          <w:sz w:val="24"/>
          <w:lang w:val="it-IT" w:eastAsia="en-US" w:bidi="ar-SA"/>
        </w:rPr>
        <w:t xml:space="preserve"> </w:t>
      </w:r>
      <w:r>
        <w:rPr>
          <w:sz w:val="24"/>
          <w:lang w:val="it-IT" w:eastAsia="en-US" w:bidi="ar-SA"/>
        </w:rPr>
        <w:t>136/2010</w:t>
      </w:r>
      <w:r>
        <w:rPr>
          <w:spacing w:val="-1"/>
          <w:sz w:val="24"/>
          <w:lang w:val="it-IT" w:eastAsia="en-US" w:bidi="ar-SA"/>
        </w:rPr>
        <w:t xml:space="preserve"> </w:t>
      </w:r>
      <w:r>
        <w:rPr>
          <w:sz w:val="24"/>
          <w:lang w:val="it-IT" w:eastAsia="en-US" w:bidi="ar-SA"/>
        </w:rPr>
        <w:t>e</w:t>
      </w:r>
      <w:r>
        <w:rPr>
          <w:spacing w:val="3"/>
          <w:sz w:val="24"/>
          <w:lang w:val="it-IT" w:eastAsia="en-US" w:bidi="ar-SA"/>
        </w:rPr>
        <w:t xml:space="preserve"> </w:t>
      </w:r>
      <w:r>
        <w:rPr>
          <w:spacing w:val="-2"/>
          <w:sz w:val="24"/>
          <w:lang w:val="it-IT" w:eastAsia="en-US" w:bidi="ar-SA"/>
        </w:rPr>
        <w:t>ss.mm.ii.);</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283" w:leader="none"/>
        </w:tabs>
        <w:overflowPunct w:val="false"/>
        <w:bidi w:val="0"/>
        <w:spacing w:lineRule="auto" w:line="240" w:before="0" w:after="0"/>
        <w:ind w:left="794" w:right="113" w:hanging="0"/>
        <w:jc w:val="both"/>
        <w:rPr/>
      </w:pPr>
      <w:r>
        <w:rPr>
          <w:sz w:val="24"/>
          <w:lang w:val="it-IT" w:eastAsia="en-US" w:bidi="ar-SA"/>
        </w:rPr>
        <w:t>17) dichiara di impegnarsi ad osservare il vigente "Codice di comportamento" dei dipendenti del Libero Consorzio Comunale di Enna,</w:t>
      </w:r>
      <w:r>
        <w:rPr>
          <w:spacing w:val="40"/>
          <w:sz w:val="24"/>
          <w:lang w:val="it-IT" w:eastAsia="en-US" w:bidi="ar-SA"/>
        </w:rPr>
        <w:t xml:space="preserve"> </w:t>
      </w:r>
      <w:r>
        <w:rPr>
          <w:sz w:val="24"/>
          <w:lang w:val="it-IT" w:eastAsia="en-US" w:bidi="ar-SA"/>
        </w:rPr>
        <w:t xml:space="preserve">pubblicato sul sito internet del Libero Consorzio comunale </w:t>
      </w:r>
      <w:hyperlink r:id="rId3">
        <w:r>
          <w:rPr>
            <w:rStyle w:val="CollegamentoInternet"/>
            <w:sz w:val="24"/>
            <w:szCs w:val="24"/>
            <w:lang w:val="it-IT" w:eastAsia="en-US" w:bidi="ar-SA"/>
          </w:rPr>
          <w:t>www.provincia.enna.it</w:t>
        </w:r>
      </w:hyperlink>
      <w:r>
        <w:rPr>
          <w:sz w:val="24"/>
          <w:szCs w:val="24"/>
          <w:lang w:val="it-IT" w:eastAsia="en-US" w:bidi="ar-SA"/>
        </w:rPr>
        <w:t xml:space="preserve"> </w:t>
      </w:r>
      <w:r>
        <w:rPr>
          <w:sz w:val="24"/>
          <w:lang w:val="it-IT" w:eastAsia="en-US" w:bidi="ar-SA"/>
        </w:rPr>
        <w:t xml:space="preserve"> , prendendo atto che, in caso di accertata grave violazione dello stesso, il rapporto posto in essere, sarà risolto (art. 2, comma 3, del "Codice di comportamento" di cui al D.P.R. 16 aprile 2013, n. 62);</w:t>
      </w:r>
    </w:p>
    <w:p>
      <w:pPr>
        <w:pStyle w:val="Corpodeltesto"/>
        <w:spacing w:before="1" w:after="0"/>
        <w:rPr>
          <w:lang w:val="it-IT" w:eastAsia="en-US" w:bidi="ar-SA"/>
        </w:rPr>
      </w:pPr>
      <w:r>
        <w:rPr>
          <w:lang w:val="it-IT" w:eastAsia="en-US" w:bidi="ar-SA"/>
        </w:rPr>
      </w:r>
    </w:p>
    <w:p>
      <w:pPr>
        <w:pStyle w:val="ListParagraph"/>
        <w:widowControl w:val="false"/>
        <w:numPr>
          <w:ilvl w:val="0"/>
          <w:numId w:val="0"/>
        </w:numPr>
        <w:tabs>
          <w:tab w:val="clear" w:pos="720"/>
          <w:tab w:val="left" w:pos="1261" w:leader="none"/>
        </w:tabs>
        <w:overflowPunct w:val="false"/>
        <w:bidi w:val="0"/>
        <w:spacing w:lineRule="auto" w:line="240" w:before="0" w:after="0"/>
        <w:ind w:left="850" w:right="170" w:hanging="0"/>
        <w:jc w:val="both"/>
        <w:rPr/>
      </w:pPr>
      <w:r>
        <w:rPr>
          <w:sz w:val="24"/>
          <w:lang w:val="it-IT" w:eastAsia="en-US" w:bidi="ar-SA"/>
        </w:rPr>
        <w:t>18) che, nel caso di accreditamento impiegherà figure professionali competenti e con specifico titolo professionale, per come previsto nel Regolamento dei servizi per ciascuna tipologia di intervento richiesto e loro adeguato inquadramento contrattuale, nonché predisporrà programmi di aggiornamento e formazione per i propri dipendenti o associati.</w:t>
      </w:r>
    </w:p>
    <w:p>
      <w:pPr>
        <w:pStyle w:val="Corpodeltesto"/>
        <w:rPr>
          <w:lang w:val="it-IT" w:eastAsia="en-US" w:bidi="ar-SA"/>
        </w:rPr>
      </w:pPr>
      <w:r>
        <w:rPr>
          <w:lang w:val="it-IT" w:eastAsia="en-US" w:bidi="ar-SA"/>
        </w:rPr>
      </w:r>
    </w:p>
    <w:p>
      <w:pPr>
        <w:pStyle w:val="ListParagraph"/>
        <w:widowControl w:val="false"/>
        <w:numPr>
          <w:ilvl w:val="0"/>
          <w:numId w:val="0"/>
        </w:numPr>
        <w:tabs>
          <w:tab w:val="clear" w:pos="720"/>
          <w:tab w:val="left" w:pos="1165" w:leader="none"/>
        </w:tabs>
        <w:overflowPunct w:val="false"/>
        <w:bidi w:val="0"/>
        <w:spacing w:lineRule="auto" w:line="240" w:before="0" w:after="0"/>
        <w:ind w:left="850" w:right="170" w:hanging="0"/>
        <w:jc w:val="both"/>
        <w:rPr/>
      </w:pPr>
      <w:r>
        <w:rPr>
          <w:sz w:val="24"/>
          <w:lang w:val="it-IT" w:eastAsia="en-US" w:bidi="ar-SA"/>
        </w:rPr>
        <w:t>19) di non aver nulla a pretendere, nei confronti dell'Amministrazione nella eventualità in cui, per qualsiasi motivo, decida di interrompere o annullare, in qualsiasi momento, la procedura di accreditamento, di non procedere agli accreditamenti o alla sottoscrizione del Patto di accreditamento;</w:t>
      </w:r>
    </w:p>
    <w:p>
      <w:pPr>
        <w:pStyle w:val="ListParagraph"/>
        <w:numPr>
          <w:ilvl w:val="0"/>
          <w:numId w:val="0"/>
        </w:numPr>
        <w:tabs>
          <w:tab w:val="clear" w:pos="720"/>
          <w:tab w:val="left" w:pos="1165" w:leader="none"/>
        </w:tabs>
        <w:spacing w:lineRule="auto" w:line="240" w:before="0" w:after="0"/>
        <w:ind w:left="850" w:right="140" w:hanging="0"/>
        <w:jc w:val="both"/>
        <w:rPr>
          <w:sz w:val="24"/>
          <w:lang w:val="it-IT" w:eastAsia="en-US" w:bidi="ar-SA"/>
        </w:rPr>
      </w:pPr>
      <w:r>
        <w:rPr>
          <w:sz w:val="24"/>
          <w:lang w:val="it-IT" w:eastAsia="en-US" w:bidi="ar-SA"/>
        </w:rPr>
      </w:r>
    </w:p>
    <w:p>
      <w:pPr>
        <w:pStyle w:val="ListParagraph"/>
        <w:numPr>
          <w:ilvl w:val="0"/>
          <w:numId w:val="0"/>
        </w:numPr>
        <w:tabs>
          <w:tab w:val="clear" w:pos="720"/>
          <w:tab w:val="left" w:pos="1050" w:leader="none"/>
        </w:tabs>
        <w:spacing w:lineRule="auto" w:line="240" w:before="0" w:after="0"/>
        <w:ind w:right="0" w:hanging="0"/>
        <w:jc w:val="both"/>
        <w:rPr>
          <w:sz w:val="24"/>
          <w:szCs w:val="24"/>
          <w:lang w:val="it-IT" w:eastAsia="en-US" w:bidi="ar-SA"/>
        </w:rPr>
      </w:pPr>
      <w:r>
        <w:rPr>
          <w:sz w:val="24"/>
          <w:szCs w:val="24"/>
          <w:lang w:val="it-IT" w:eastAsia="en-US" w:bidi="ar-SA"/>
        </w:rPr>
      </w:r>
    </w:p>
    <w:p>
      <w:pPr>
        <w:pStyle w:val="Corpodeltesto"/>
        <w:widowControl w:val="false"/>
        <w:overflowPunct w:val="false"/>
        <w:bidi w:val="0"/>
        <w:spacing w:before="1" w:after="0"/>
        <w:ind w:left="850" w:right="0" w:hanging="0"/>
        <w:jc w:val="left"/>
        <w:rPr>
          <w:lang w:val="it-IT"/>
        </w:rPr>
      </w:pPr>
      <w:r>
        <w:rPr>
          <w:b/>
          <w:bCs/>
          <w:lang w:val="it-IT" w:eastAsia="en-US" w:bidi="ar-SA"/>
        </w:rPr>
        <w:t>Si allegano alla presente istanza:</w:t>
      </w:r>
    </w:p>
    <w:p>
      <w:pPr>
        <w:pStyle w:val="ListParagraph"/>
        <w:numPr>
          <w:ilvl w:val="1"/>
          <w:numId w:val="1"/>
        </w:numPr>
        <w:tabs>
          <w:tab w:val="clear" w:pos="720"/>
          <w:tab w:val="left" w:pos="1294" w:leader="none"/>
        </w:tabs>
        <w:spacing w:before="31" w:after="0"/>
        <w:rPr>
          <w:sz w:val="24"/>
          <w:szCs w:val="24"/>
          <w:lang w:val="it-IT"/>
        </w:rPr>
      </w:pPr>
      <w:r>
        <w:rPr>
          <w:sz w:val="24"/>
          <w:szCs w:val="24"/>
          <w:lang w:val="it-IT" w:eastAsia="en-US" w:bidi="ar-SA"/>
        </w:rPr>
        <w:t>Statuto e Atto</w:t>
      </w:r>
      <w:r>
        <w:rPr>
          <w:spacing w:val="-7"/>
          <w:sz w:val="24"/>
          <w:szCs w:val="24"/>
          <w:lang w:val="it-IT" w:eastAsia="en-US" w:bidi="ar-SA"/>
        </w:rPr>
        <w:t xml:space="preserve"> </w:t>
      </w:r>
      <w:r>
        <w:rPr>
          <w:sz w:val="24"/>
          <w:szCs w:val="24"/>
          <w:lang w:val="it-IT" w:eastAsia="en-US" w:bidi="ar-SA"/>
        </w:rPr>
        <w:t>Costitutivo in copia conforme all’originale;</w:t>
      </w:r>
    </w:p>
    <w:p>
      <w:pPr>
        <w:pStyle w:val="ListParagraph"/>
        <w:numPr>
          <w:ilvl w:val="1"/>
          <w:numId w:val="1"/>
        </w:numPr>
        <w:tabs>
          <w:tab w:val="clear" w:pos="720"/>
          <w:tab w:val="left" w:pos="990" w:leader="none"/>
        </w:tabs>
        <w:spacing w:before="24" w:after="0"/>
        <w:rPr>
          <w:sz w:val="24"/>
          <w:szCs w:val="24"/>
          <w:lang w:val="it-IT"/>
        </w:rPr>
      </w:pPr>
      <w:r>
        <w:rPr>
          <w:sz w:val="24"/>
          <w:szCs w:val="24"/>
          <w:lang w:val="it-IT" w:eastAsia="en-US" w:bidi="ar-SA"/>
        </w:rPr>
        <w:t>Carta dei</w:t>
      </w:r>
      <w:r>
        <w:rPr>
          <w:spacing w:val="-4"/>
          <w:sz w:val="24"/>
          <w:szCs w:val="24"/>
          <w:lang w:val="it-IT" w:eastAsia="en-US" w:bidi="ar-SA"/>
        </w:rPr>
        <w:t xml:space="preserve"> </w:t>
      </w:r>
      <w:r>
        <w:rPr>
          <w:sz w:val="24"/>
          <w:szCs w:val="24"/>
          <w:lang w:val="it-IT" w:eastAsia="en-US" w:bidi="ar-SA"/>
        </w:rPr>
        <w:t>Servizi;</w:t>
      </w:r>
    </w:p>
    <w:p>
      <w:pPr>
        <w:pStyle w:val="ListParagraph"/>
        <w:numPr>
          <w:ilvl w:val="1"/>
          <w:numId w:val="1"/>
        </w:numPr>
        <w:tabs>
          <w:tab w:val="clear" w:pos="720"/>
          <w:tab w:val="left" w:pos="1294" w:leader="none"/>
        </w:tabs>
        <w:spacing w:before="30" w:after="0"/>
        <w:rPr>
          <w:sz w:val="24"/>
          <w:szCs w:val="24"/>
          <w:lang w:val="it-IT"/>
        </w:rPr>
      </w:pPr>
      <w:r>
        <w:rPr>
          <w:sz w:val="24"/>
          <w:szCs w:val="24"/>
          <w:lang w:val="it-IT" w:eastAsia="en-US" w:bidi="ar-SA"/>
        </w:rPr>
        <w:t>Organigramma;</w:t>
      </w:r>
    </w:p>
    <w:p>
      <w:pPr>
        <w:pStyle w:val="ListParagraph"/>
        <w:numPr>
          <w:ilvl w:val="1"/>
          <w:numId w:val="1"/>
        </w:numPr>
        <w:tabs>
          <w:tab w:val="clear" w:pos="720"/>
          <w:tab w:val="left" w:pos="1320" w:leader="none"/>
        </w:tabs>
        <w:spacing w:before="2" w:after="0"/>
        <w:rPr>
          <w:sz w:val="24"/>
          <w:szCs w:val="24"/>
          <w:lang w:val="it-IT"/>
        </w:rPr>
      </w:pPr>
      <w:r>
        <w:rPr>
          <w:sz w:val="24"/>
          <w:szCs w:val="24"/>
          <w:lang w:val="it-IT" w:eastAsia="en-US" w:bidi="ar-SA"/>
        </w:rPr>
        <w:t>Allegato B - (Dichiarazione altri</w:t>
      </w:r>
      <w:r>
        <w:rPr>
          <w:spacing w:val="-31"/>
          <w:sz w:val="24"/>
          <w:szCs w:val="24"/>
          <w:lang w:val="it-IT" w:eastAsia="en-US" w:bidi="ar-SA"/>
        </w:rPr>
        <w:t xml:space="preserve"> </w:t>
      </w:r>
      <w:r>
        <w:rPr>
          <w:sz w:val="24"/>
          <w:szCs w:val="24"/>
          <w:lang w:val="it-IT" w:eastAsia="en-US" w:bidi="ar-SA"/>
        </w:rPr>
        <w:t>soggetti), se ricorre il caso;</w:t>
      </w:r>
    </w:p>
    <w:p>
      <w:pPr>
        <w:pStyle w:val="ListParagraph"/>
        <w:numPr>
          <w:ilvl w:val="1"/>
          <w:numId w:val="1"/>
        </w:numPr>
        <w:tabs>
          <w:tab w:val="clear" w:pos="720"/>
          <w:tab w:val="left" w:pos="1760" w:leader="none"/>
        </w:tabs>
        <w:spacing w:before="2" w:after="0"/>
        <w:rPr/>
      </w:pPr>
      <w:r>
        <w:rPr>
          <w:sz w:val="24"/>
          <w:szCs w:val="24"/>
          <w:lang w:val="it-IT" w:eastAsia="en-US" w:bidi="ar-SA"/>
        </w:rPr>
        <w:t>Allegato C - (Progetto di</w:t>
      </w:r>
      <w:r>
        <w:rPr>
          <w:spacing w:val="-26"/>
          <w:sz w:val="24"/>
          <w:szCs w:val="24"/>
          <w:lang w:val="it-IT" w:eastAsia="en-US" w:bidi="ar-SA"/>
        </w:rPr>
        <w:t xml:space="preserve"> </w:t>
      </w:r>
      <w:r>
        <w:rPr>
          <w:sz w:val="24"/>
          <w:szCs w:val="24"/>
          <w:lang w:val="it-IT" w:eastAsia="en-US" w:bidi="ar-SA"/>
        </w:rPr>
        <w:t>qualità);</w:t>
      </w:r>
    </w:p>
    <w:p>
      <w:pPr>
        <w:pStyle w:val="ListParagraph"/>
        <w:numPr>
          <w:ilvl w:val="1"/>
          <w:numId w:val="1"/>
        </w:numPr>
        <w:tabs>
          <w:tab w:val="clear" w:pos="720"/>
          <w:tab w:val="left" w:pos="1760" w:leader="none"/>
        </w:tabs>
        <w:spacing w:before="2" w:after="0"/>
        <w:rPr/>
      </w:pPr>
      <w:r>
        <w:rPr>
          <w:sz w:val="24"/>
          <w:szCs w:val="24"/>
          <w:lang w:val="it-IT"/>
        </w:rPr>
        <w:t>Allegato E – Dichiarazione protocollo di legalità Circolare Assessorato Reg.le LL.PP. n. 593/2006;</w:t>
      </w:r>
    </w:p>
    <w:p>
      <w:pPr>
        <w:pStyle w:val="ListParagraph"/>
        <w:numPr>
          <w:ilvl w:val="1"/>
          <w:numId w:val="1"/>
        </w:numPr>
        <w:tabs>
          <w:tab w:val="clear" w:pos="720"/>
          <w:tab w:val="left" w:pos="1760" w:leader="none"/>
        </w:tabs>
        <w:spacing w:before="2" w:after="0"/>
        <w:rPr/>
      </w:pPr>
      <w:r>
        <w:rPr>
          <w:sz w:val="24"/>
          <w:szCs w:val="24"/>
          <w:lang w:val="it-IT"/>
        </w:rPr>
        <w:t xml:space="preserve">Allegato F – </w:t>
      </w:r>
      <w:r>
        <w:rPr>
          <w:sz w:val="24"/>
          <w:szCs w:val="24"/>
          <w:lang w:val="it-IT"/>
        </w:rPr>
        <w:t>Patto d’Integrità, Legge n. 190/2012;</w:t>
      </w:r>
    </w:p>
    <w:p>
      <w:pPr>
        <w:pStyle w:val="ListParagraph"/>
        <w:numPr>
          <w:ilvl w:val="1"/>
          <w:numId w:val="1"/>
        </w:numPr>
        <w:tabs>
          <w:tab w:val="clear" w:pos="720"/>
          <w:tab w:val="left" w:pos="1760" w:leader="none"/>
        </w:tabs>
        <w:spacing w:before="2" w:after="0"/>
        <w:rPr>
          <w:b w:val="false"/>
          <w:b w:val="false"/>
          <w:bCs w:val="false"/>
        </w:rPr>
      </w:pPr>
      <w:r>
        <w:rPr>
          <w:b w:val="false"/>
          <w:bCs w:val="false"/>
          <w:sz w:val="24"/>
          <w:szCs w:val="24"/>
          <w:lang w:val="it-IT"/>
        </w:rPr>
        <w:t>Allegato “G” - Accordo per il trattamento dei dati personali ai sensi e per gli effetti dell’art. 28 del Regolamento (UE) 2016/679.</w:t>
      </w:r>
    </w:p>
    <w:p>
      <w:pPr>
        <w:pStyle w:val="ListParagraph"/>
        <w:numPr>
          <w:ilvl w:val="1"/>
          <w:numId w:val="1"/>
        </w:numPr>
        <w:tabs>
          <w:tab w:val="clear" w:pos="720"/>
          <w:tab w:val="left" w:pos="1760" w:leader="none"/>
        </w:tabs>
        <w:spacing w:before="2" w:after="0"/>
        <w:rPr/>
      </w:pPr>
      <w:r>
        <w:rPr>
          <w:sz w:val="24"/>
          <w:szCs w:val="24"/>
          <w:lang w:val="it-IT"/>
        </w:rPr>
        <w:t>Copia</w:t>
      </w:r>
      <w:r>
        <w:rPr>
          <w:spacing w:val="-3"/>
          <w:sz w:val="24"/>
          <w:szCs w:val="24"/>
          <w:lang w:val="it-IT"/>
        </w:rPr>
        <w:t xml:space="preserve"> </w:t>
      </w:r>
      <w:r>
        <w:rPr>
          <w:sz w:val="24"/>
          <w:szCs w:val="24"/>
          <w:lang w:val="it-IT"/>
        </w:rPr>
        <w:t>del</w:t>
      </w:r>
      <w:r>
        <w:rPr>
          <w:spacing w:val="-3"/>
          <w:sz w:val="24"/>
          <w:szCs w:val="24"/>
          <w:lang w:val="it-IT"/>
        </w:rPr>
        <w:t xml:space="preserve"> </w:t>
      </w:r>
      <w:r>
        <w:rPr>
          <w:sz w:val="24"/>
          <w:szCs w:val="24"/>
          <w:lang w:val="it-IT"/>
        </w:rPr>
        <w:t>Regolamento</w:t>
      </w:r>
      <w:r>
        <w:rPr>
          <w:spacing w:val="-3"/>
          <w:sz w:val="24"/>
          <w:szCs w:val="24"/>
          <w:lang w:val="it-IT"/>
        </w:rPr>
        <w:t xml:space="preserve"> </w:t>
      </w:r>
      <w:r>
        <w:rPr>
          <w:sz w:val="24"/>
          <w:szCs w:val="24"/>
          <w:lang w:val="it-IT"/>
        </w:rPr>
        <w:t>sottoscritto</w:t>
      </w:r>
      <w:r>
        <w:rPr>
          <w:spacing w:val="-3"/>
          <w:sz w:val="24"/>
          <w:szCs w:val="24"/>
          <w:lang w:val="it-IT"/>
        </w:rPr>
        <w:t xml:space="preserve"> </w:t>
      </w:r>
      <w:r>
        <w:rPr>
          <w:sz w:val="24"/>
          <w:szCs w:val="24"/>
          <w:lang w:val="it-IT"/>
        </w:rPr>
        <w:t>dal</w:t>
      </w:r>
      <w:r>
        <w:rPr>
          <w:spacing w:val="-3"/>
          <w:sz w:val="24"/>
          <w:szCs w:val="24"/>
          <w:lang w:val="it-IT"/>
        </w:rPr>
        <w:t xml:space="preserve"> </w:t>
      </w:r>
      <w:r>
        <w:rPr>
          <w:sz w:val="24"/>
          <w:szCs w:val="24"/>
          <w:lang w:val="it-IT"/>
        </w:rPr>
        <w:t>legale</w:t>
      </w:r>
      <w:r>
        <w:rPr>
          <w:spacing w:val="-2"/>
          <w:sz w:val="24"/>
          <w:szCs w:val="24"/>
          <w:lang w:val="it-IT"/>
        </w:rPr>
        <w:t xml:space="preserve"> </w:t>
      </w:r>
      <w:r>
        <w:rPr>
          <w:sz w:val="24"/>
          <w:szCs w:val="24"/>
          <w:lang w:val="it-IT"/>
        </w:rPr>
        <w:t>rappresentate</w:t>
      </w:r>
      <w:r>
        <w:rPr>
          <w:spacing w:val="-3"/>
          <w:sz w:val="24"/>
          <w:szCs w:val="24"/>
          <w:lang w:val="it-IT"/>
        </w:rPr>
        <w:t xml:space="preserve"> </w:t>
      </w:r>
      <w:r>
        <w:rPr>
          <w:sz w:val="24"/>
          <w:szCs w:val="24"/>
          <w:lang w:val="it-IT"/>
        </w:rPr>
        <w:t>in</w:t>
      </w:r>
      <w:r>
        <w:rPr>
          <w:spacing w:val="-3"/>
          <w:sz w:val="24"/>
          <w:szCs w:val="24"/>
          <w:lang w:val="it-IT"/>
        </w:rPr>
        <w:t xml:space="preserve"> </w:t>
      </w:r>
      <w:r>
        <w:rPr>
          <w:sz w:val="24"/>
          <w:szCs w:val="24"/>
          <w:lang w:val="it-IT"/>
        </w:rPr>
        <w:t>ogni</w:t>
      </w:r>
      <w:r>
        <w:rPr>
          <w:spacing w:val="-3"/>
          <w:sz w:val="24"/>
          <w:szCs w:val="24"/>
          <w:lang w:val="it-IT"/>
        </w:rPr>
        <w:t xml:space="preserve"> </w:t>
      </w:r>
      <w:r>
        <w:rPr>
          <w:sz w:val="24"/>
          <w:szCs w:val="24"/>
          <w:lang w:val="it-IT"/>
        </w:rPr>
        <w:t>sua</w:t>
      </w:r>
      <w:r>
        <w:rPr>
          <w:spacing w:val="-2"/>
          <w:sz w:val="24"/>
          <w:szCs w:val="24"/>
          <w:lang w:val="it-IT"/>
        </w:rPr>
        <w:t xml:space="preserve"> </w:t>
      </w:r>
      <w:r>
        <w:rPr>
          <w:sz w:val="24"/>
          <w:szCs w:val="24"/>
          <w:lang w:val="it-IT"/>
        </w:rPr>
        <w:t>pagina</w:t>
      </w:r>
      <w:r>
        <w:rPr>
          <w:spacing w:val="-4"/>
          <w:sz w:val="24"/>
          <w:szCs w:val="24"/>
          <w:lang w:val="it-IT"/>
        </w:rPr>
        <w:t xml:space="preserve"> </w:t>
      </w:r>
      <w:r>
        <w:rPr>
          <w:sz w:val="24"/>
          <w:szCs w:val="24"/>
          <w:lang w:val="it-IT"/>
        </w:rPr>
        <w:t>recante</w:t>
      </w:r>
      <w:r>
        <w:rPr>
          <w:spacing w:val="-3"/>
          <w:sz w:val="24"/>
          <w:szCs w:val="24"/>
          <w:lang w:val="it-IT"/>
        </w:rPr>
        <w:t xml:space="preserve"> </w:t>
      </w:r>
      <w:r>
        <w:rPr>
          <w:sz w:val="24"/>
          <w:szCs w:val="24"/>
          <w:lang w:val="it-IT"/>
        </w:rPr>
        <w:t>la</w:t>
      </w:r>
      <w:r>
        <w:rPr>
          <w:spacing w:val="-4"/>
          <w:sz w:val="24"/>
          <w:szCs w:val="24"/>
          <w:lang w:val="it-IT"/>
        </w:rPr>
        <w:t xml:space="preserve"> </w:t>
      </w:r>
      <w:r>
        <w:rPr>
          <w:sz w:val="24"/>
          <w:szCs w:val="24"/>
          <w:lang w:val="it-IT"/>
        </w:rPr>
        <w:t xml:space="preserve">dicitura </w:t>
      </w:r>
      <w:r>
        <w:rPr>
          <w:sz w:val="24"/>
          <w:szCs w:val="24"/>
          <w:u w:val="single"/>
          <w:lang w:val="it-IT"/>
        </w:rPr>
        <w:t>“Per</w:t>
      </w:r>
      <w:r>
        <w:rPr>
          <w:sz w:val="24"/>
          <w:szCs w:val="24"/>
          <w:lang w:val="it-IT"/>
        </w:rPr>
        <w:t xml:space="preserve"> </w:t>
      </w:r>
      <w:r>
        <w:rPr>
          <w:sz w:val="24"/>
          <w:szCs w:val="24"/>
          <w:u w:val="single"/>
          <w:lang w:val="it-IT"/>
        </w:rPr>
        <w:t>accettazione tutto incluso niente escluso”;</w:t>
      </w:r>
    </w:p>
    <w:p>
      <w:pPr>
        <w:pStyle w:val="ListParagraph"/>
        <w:numPr>
          <w:ilvl w:val="1"/>
          <w:numId w:val="1"/>
        </w:numPr>
        <w:tabs>
          <w:tab w:val="clear" w:pos="720"/>
          <w:tab w:val="left" w:pos="1760" w:leader="none"/>
        </w:tabs>
        <w:spacing w:before="2" w:after="0"/>
        <w:rPr/>
      </w:pPr>
      <w:r>
        <w:rPr>
          <w:sz w:val="24"/>
          <w:szCs w:val="24"/>
          <w:u w:val="none"/>
          <w:lang w:val="it-IT"/>
        </w:rPr>
        <w:t>Copia</w:t>
      </w:r>
      <w:r>
        <w:rPr>
          <w:spacing w:val="-3"/>
          <w:sz w:val="24"/>
          <w:szCs w:val="24"/>
          <w:u w:val="none"/>
          <w:lang w:val="it-IT"/>
        </w:rPr>
        <w:t xml:space="preserve"> </w:t>
      </w:r>
      <w:r>
        <w:rPr>
          <w:sz w:val="24"/>
          <w:szCs w:val="24"/>
          <w:u w:val="none"/>
          <w:lang w:val="it-IT"/>
        </w:rPr>
        <w:t>del</w:t>
      </w:r>
      <w:r>
        <w:rPr>
          <w:spacing w:val="-3"/>
          <w:sz w:val="24"/>
          <w:szCs w:val="24"/>
          <w:u w:val="none"/>
          <w:lang w:val="it-IT"/>
        </w:rPr>
        <w:t xml:space="preserve"> </w:t>
      </w:r>
      <w:r>
        <w:rPr>
          <w:sz w:val="24"/>
          <w:szCs w:val="24"/>
          <w:u w:val="none"/>
          <w:lang w:val="it-IT"/>
        </w:rPr>
        <w:t>Patto</w:t>
      </w:r>
      <w:r>
        <w:rPr>
          <w:spacing w:val="-3"/>
          <w:sz w:val="24"/>
          <w:szCs w:val="24"/>
          <w:u w:val="none"/>
          <w:lang w:val="it-IT"/>
        </w:rPr>
        <w:t xml:space="preserve"> </w:t>
      </w:r>
      <w:r>
        <w:rPr>
          <w:sz w:val="24"/>
          <w:szCs w:val="24"/>
          <w:u w:val="none"/>
          <w:lang w:val="it-IT"/>
        </w:rPr>
        <w:t>di</w:t>
      </w:r>
      <w:r>
        <w:rPr>
          <w:spacing w:val="-3"/>
          <w:sz w:val="24"/>
          <w:szCs w:val="24"/>
          <w:u w:val="none"/>
          <w:lang w:val="it-IT"/>
        </w:rPr>
        <w:t xml:space="preserve"> </w:t>
      </w:r>
      <w:r>
        <w:rPr>
          <w:sz w:val="24"/>
          <w:szCs w:val="24"/>
          <w:u w:val="none"/>
          <w:lang w:val="it-IT"/>
        </w:rPr>
        <w:t>accreditamento,</w:t>
      </w:r>
      <w:r>
        <w:rPr>
          <w:spacing w:val="-3"/>
          <w:sz w:val="24"/>
          <w:szCs w:val="24"/>
          <w:u w:val="none"/>
          <w:lang w:val="it-IT"/>
        </w:rPr>
        <w:t xml:space="preserve"> </w:t>
      </w:r>
      <w:r>
        <w:rPr>
          <w:sz w:val="24"/>
          <w:szCs w:val="24"/>
          <w:u w:val="none"/>
          <w:lang w:val="it-IT"/>
        </w:rPr>
        <w:t>sottoscritto</w:t>
      </w:r>
      <w:r>
        <w:rPr>
          <w:spacing w:val="-3"/>
          <w:sz w:val="24"/>
          <w:szCs w:val="24"/>
          <w:u w:val="none"/>
          <w:lang w:val="it-IT"/>
        </w:rPr>
        <w:t xml:space="preserve"> </w:t>
      </w:r>
      <w:r>
        <w:rPr>
          <w:sz w:val="24"/>
          <w:szCs w:val="24"/>
          <w:u w:val="none"/>
          <w:lang w:val="it-IT"/>
        </w:rPr>
        <w:t>dal</w:t>
      </w:r>
      <w:r>
        <w:rPr>
          <w:spacing w:val="-3"/>
          <w:sz w:val="24"/>
          <w:szCs w:val="24"/>
          <w:u w:val="none"/>
          <w:lang w:val="it-IT"/>
        </w:rPr>
        <w:t xml:space="preserve"> </w:t>
      </w:r>
      <w:r>
        <w:rPr>
          <w:sz w:val="24"/>
          <w:szCs w:val="24"/>
          <w:u w:val="none"/>
          <w:lang w:val="it-IT"/>
        </w:rPr>
        <w:t>legale</w:t>
      </w:r>
      <w:r>
        <w:rPr>
          <w:spacing w:val="-3"/>
          <w:sz w:val="24"/>
          <w:szCs w:val="24"/>
          <w:u w:val="none"/>
          <w:lang w:val="it-IT"/>
        </w:rPr>
        <w:t xml:space="preserve"> </w:t>
      </w:r>
      <w:r>
        <w:rPr>
          <w:sz w:val="24"/>
          <w:szCs w:val="24"/>
          <w:u w:val="none"/>
          <w:lang w:val="it-IT"/>
        </w:rPr>
        <w:t>rappresentante</w:t>
      </w:r>
      <w:r>
        <w:rPr>
          <w:spacing w:val="-4"/>
          <w:sz w:val="24"/>
          <w:szCs w:val="24"/>
          <w:u w:val="none"/>
          <w:lang w:val="it-IT"/>
        </w:rPr>
        <w:t xml:space="preserve"> </w:t>
      </w:r>
      <w:r>
        <w:rPr>
          <w:sz w:val="24"/>
          <w:szCs w:val="24"/>
          <w:u w:val="none"/>
          <w:lang w:val="it-IT"/>
        </w:rPr>
        <w:t>in</w:t>
      </w:r>
      <w:r>
        <w:rPr>
          <w:spacing w:val="-3"/>
          <w:sz w:val="24"/>
          <w:szCs w:val="24"/>
          <w:u w:val="none"/>
          <w:lang w:val="it-IT"/>
        </w:rPr>
        <w:t xml:space="preserve"> </w:t>
      </w:r>
      <w:r>
        <w:rPr>
          <w:sz w:val="24"/>
          <w:szCs w:val="24"/>
          <w:u w:val="none"/>
          <w:lang w:val="it-IT"/>
        </w:rPr>
        <w:t>ogni</w:t>
      </w:r>
      <w:r>
        <w:rPr>
          <w:spacing w:val="-3"/>
          <w:sz w:val="24"/>
          <w:szCs w:val="24"/>
          <w:u w:val="none"/>
          <w:lang w:val="it-IT"/>
        </w:rPr>
        <w:t xml:space="preserve"> </w:t>
      </w:r>
      <w:r>
        <w:rPr>
          <w:sz w:val="24"/>
          <w:szCs w:val="24"/>
          <w:u w:val="none"/>
          <w:lang w:val="it-IT"/>
        </w:rPr>
        <w:t>sua</w:t>
      </w:r>
      <w:r>
        <w:rPr>
          <w:spacing w:val="-3"/>
          <w:sz w:val="24"/>
          <w:szCs w:val="24"/>
          <w:u w:val="none"/>
          <w:lang w:val="it-IT"/>
        </w:rPr>
        <w:t xml:space="preserve"> </w:t>
      </w:r>
      <w:r>
        <w:rPr>
          <w:sz w:val="24"/>
          <w:szCs w:val="24"/>
          <w:u w:val="none"/>
          <w:lang w:val="it-IT"/>
        </w:rPr>
        <w:t>pagina</w:t>
      </w:r>
      <w:r>
        <w:rPr>
          <w:spacing w:val="-3"/>
          <w:sz w:val="24"/>
          <w:szCs w:val="24"/>
          <w:u w:val="none"/>
          <w:lang w:val="it-IT"/>
        </w:rPr>
        <w:t xml:space="preserve"> </w:t>
      </w:r>
      <w:r>
        <w:rPr>
          <w:sz w:val="24"/>
          <w:szCs w:val="24"/>
          <w:u w:val="none"/>
          <w:lang w:val="it-IT"/>
        </w:rPr>
        <w:t>recante</w:t>
      </w:r>
      <w:r>
        <w:rPr>
          <w:spacing w:val="-2"/>
          <w:sz w:val="24"/>
          <w:szCs w:val="24"/>
          <w:u w:val="none"/>
          <w:lang w:val="it-IT"/>
        </w:rPr>
        <w:t xml:space="preserve"> </w:t>
      </w:r>
      <w:r>
        <w:rPr>
          <w:sz w:val="24"/>
          <w:szCs w:val="24"/>
          <w:u w:val="none"/>
          <w:lang w:val="it-IT"/>
        </w:rPr>
        <w:t>la</w:t>
      </w:r>
      <w:r>
        <w:rPr>
          <w:spacing w:val="-3"/>
          <w:sz w:val="24"/>
          <w:szCs w:val="24"/>
          <w:u w:val="none"/>
          <w:lang w:val="it-IT"/>
        </w:rPr>
        <w:t xml:space="preserve"> </w:t>
      </w:r>
      <w:r>
        <w:rPr>
          <w:sz w:val="24"/>
          <w:szCs w:val="24"/>
          <w:u w:val="none"/>
          <w:lang w:val="it-IT"/>
        </w:rPr>
        <w:t>dicitura</w:t>
      </w:r>
      <w:r>
        <w:rPr>
          <w:sz w:val="24"/>
          <w:szCs w:val="24"/>
          <w:u w:val="single"/>
          <w:lang w:val="it-IT"/>
        </w:rPr>
        <w:t xml:space="preserve"> “Per accettazione tutto incluso niente escluso”</w:t>
      </w:r>
      <w:r>
        <w:rPr>
          <w:sz w:val="24"/>
          <w:szCs w:val="24"/>
          <w:lang w:val="it-IT"/>
        </w:rPr>
        <w:t xml:space="preserve">  (Allegato D);</w:t>
      </w:r>
    </w:p>
    <w:p>
      <w:pPr>
        <w:pStyle w:val="ListParagraph"/>
        <w:numPr>
          <w:ilvl w:val="1"/>
          <w:numId w:val="1"/>
        </w:numPr>
        <w:tabs>
          <w:tab w:val="clear" w:pos="720"/>
          <w:tab w:val="left" w:pos="1294" w:leader="none"/>
        </w:tabs>
        <w:spacing w:before="31" w:after="0"/>
        <w:rPr/>
      </w:pPr>
      <w:r>
        <w:rPr>
          <w:sz w:val="24"/>
          <w:szCs w:val="24"/>
          <w:lang w:val="it-IT"/>
        </w:rPr>
        <w:t>Certificati di regolare esecuzione dei servizi rilasciati da Enti</w:t>
      </w:r>
      <w:r>
        <w:rPr>
          <w:spacing w:val="-16"/>
          <w:sz w:val="24"/>
          <w:szCs w:val="24"/>
          <w:lang w:val="it-IT"/>
        </w:rPr>
        <w:t xml:space="preserve"> </w:t>
      </w:r>
      <w:r>
        <w:rPr>
          <w:sz w:val="24"/>
          <w:szCs w:val="24"/>
          <w:lang w:val="it-IT"/>
        </w:rPr>
        <w:t>Pubblici;</w:t>
      </w:r>
    </w:p>
    <w:p>
      <w:pPr>
        <w:pStyle w:val="ListParagraph"/>
        <w:numPr>
          <w:ilvl w:val="1"/>
          <w:numId w:val="1"/>
        </w:numPr>
        <w:tabs>
          <w:tab w:val="clear" w:pos="720"/>
          <w:tab w:val="left" w:pos="1294" w:leader="none"/>
        </w:tabs>
        <w:spacing w:before="31" w:after="0"/>
        <w:rPr>
          <w:sz w:val="24"/>
          <w:szCs w:val="24"/>
          <w:lang w:val="it-IT"/>
        </w:rPr>
      </w:pPr>
      <w:r>
        <w:rPr>
          <w:sz w:val="24"/>
          <w:szCs w:val="24"/>
          <w:lang w:val="it-IT"/>
        </w:rPr>
        <w:t>Certificazione di qualità UNI EN ISO 9001-2015 riferita all’attività oggetto di accreditamento;</w:t>
      </w:r>
    </w:p>
    <w:p>
      <w:pPr>
        <w:pStyle w:val="ListParagraph"/>
        <w:numPr>
          <w:ilvl w:val="1"/>
          <w:numId w:val="1"/>
        </w:numPr>
        <w:tabs>
          <w:tab w:val="clear" w:pos="720"/>
          <w:tab w:val="left" w:pos="1294" w:leader="none"/>
        </w:tabs>
        <w:spacing w:before="31" w:after="0"/>
        <w:ind w:left="1522" w:right="37" w:hanging="360"/>
        <w:rPr/>
      </w:pPr>
      <w:r>
        <w:rPr>
          <w:sz w:val="24"/>
          <w:szCs w:val="24"/>
          <w:lang w:val="it-IT"/>
        </w:rPr>
        <w:t>Copia fotostatica, non autenticata, di un documento di identità in corso di validità del legale rappresentante.</w:t>
      </w:r>
    </w:p>
    <w:p>
      <w:pPr>
        <w:pStyle w:val="ListParagraph"/>
        <w:tabs>
          <w:tab w:val="clear" w:pos="720"/>
          <w:tab w:val="left" w:pos="1294" w:leader="none"/>
        </w:tabs>
        <w:spacing w:before="31" w:after="0"/>
        <w:ind w:left="1522" w:right="37" w:hanging="360"/>
        <w:rPr>
          <w:sz w:val="24"/>
          <w:szCs w:val="24"/>
          <w:lang w:val="it-IT"/>
        </w:rPr>
      </w:pPr>
      <w:r>
        <w:rPr>
          <w:sz w:val="24"/>
          <w:szCs w:val="24"/>
          <w:lang w:val="it-IT"/>
        </w:rPr>
      </w:r>
    </w:p>
    <w:p>
      <w:pPr>
        <w:pStyle w:val="ListParagraph"/>
        <w:tabs>
          <w:tab w:val="clear" w:pos="720"/>
          <w:tab w:val="left" w:pos="1294" w:leader="none"/>
        </w:tabs>
        <w:spacing w:before="31" w:after="0"/>
        <w:ind w:left="1522" w:right="37" w:hanging="360"/>
        <w:rPr>
          <w:sz w:val="24"/>
          <w:szCs w:val="24"/>
          <w:lang w:val="it-IT"/>
        </w:rPr>
      </w:pPr>
      <w:r>
        <w:rPr>
          <w:sz w:val="24"/>
          <w:szCs w:val="24"/>
          <w:lang w:val="it-IT"/>
        </w:rPr>
      </w:r>
    </w:p>
    <w:p>
      <w:pPr>
        <w:pStyle w:val="ListParagraph"/>
        <w:widowControl w:val="false"/>
        <w:tabs>
          <w:tab w:val="clear" w:pos="720"/>
          <w:tab w:val="left" w:pos="1294" w:leader="none"/>
        </w:tabs>
        <w:overflowPunct w:val="false"/>
        <w:bidi w:val="0"/>
        <w:spacing w:before="31" w:after="0"/>
        <w:ind w:left="1191" w:right="57" w:hanging="0"/>
        <w:jc w:val="both"/>
        <w:rPr/>
      </w:pPr>
      <w:bookmarkStart w:id="1" w:name="__DdeLink__1637_213455213"/>
      <w:r>
        <w:rPr>
          <w:sz w:val="24"/>
          <w:szCs w:val="24"/>
          <w:lang w:val="it-IT"/>
        </w:rPr>
        <w:t>Il/la sottoscritto/a, letta l’informativa apposta in calce alla presente, autorizza ed esprime il proprio consenso al trattamento dei dati personali contenuti nella presente istanza per le finalità di cui all’oggetto.</w:t>
      </w:r>
      <w:bookmarkEnd w:id="1"/>
    </w:p>
    <w:p>
      <w:pPr>
        <w:pStyle w:val="ListParagraph"/>
        <w:tabs>
          <w:tab w:val="clear" w:pos="720"/>
          <w:tab w:val="left" w:pos="1294" w:leader="none"/>
        </w:tabs>
        <w:spacing w:lineRule="auto" w:line="264" w:before="31" w:after="0"/>
        <w:ind w:left="1162" w:right="37" w:hanging="0"/>
        <w:rPr>
          <w:sz w:val="24"/>
          <w:szCs w:val="24"/>
          <w:lang w:val="it-IT"/>
        </w:rPr>
      </w:pPr>
      <w:r>
        <w:rPr>
          <w:sz w:val="24"/>
          <w:szCs w:val="24"/>
          <w:lang w:val="it-IT"/>
        </w:rPr>
      </w:r>
    </w:p>
    <w:p>
      <w:pPr>
        <w:pStyle w:val="Corpodeltesto"/>
        <w:rPr>
          <w:lang w:val="it-IT"/>
        </w:rPr>
      </w:pPr>
      <w:r>
        <w:rPr>
          <w:lang w:val="it-IT"/>
        </w:rPr>
      </w:r>
    </w:p>
    <w:p>
      <w:pPr>
        <w:pStyle w:val="Corpodeltesto"/>
        <w:tabs>
          <w:tab w:val="clear" w:pos="720"/>
          <w:tab w:val="left" w:pos="3693" w:leader="none"/>
          <w:tab w:val="left" w:pos="5447" w:leader="none"/>
        </w:tabs>
        <w:spacing w:before="69" w:after="0"/>
        <w:ind w:left="1294" w:hanging="0"/>
        <w:rPr>
          <w:lang w:val="it-IT"/>
        </w:rPr>
      </w:pPr>
      <w:r>
        <w:rPr>
          <w:u w:val="single"/>
          <w:lang w:val="it-IT"/>
        </w:rPr>
        <w:t xml:space="preserve"> </w:t>
      </w:r>
      <w:r>
        <w:rPr>
          <w:u w:val="single"/>
          <w:lang w:val="it-IT"/>
        </w:rPr>
        <w:tab/>
      </w:r>
      <w:r>
        <w:rPr>
          <w:lang w:val="it-IT"/>
        </w:rPr>
        <w:t xml:space="preserve">, lì </w:t>
      </w:r>
      <w:r>
        <w:rPr>
          <w:u w:val="single"/>
          <w:lang w:val="it-IT"/>
        </w:rPr>
        <w:t xml:space="preserve"> </w:t>
        <w:tab/>
      </w:r>
    </w:p>
    <w:p>
      <w:pPr>
        <w:pStyle w:val="Corpodeltesto"/>
        <w:rPr>
          <w:lang w:val="it-IT"/>
        </w:rPr>
      </w:pPr>
      <w:r>
        <w:rPr>
          <w:lang w:val="it-IT"/>
        </w:rPr>
      </w:r>
    </w:p>
    <w:p>
      <w:pPr>
        <w:pStyle w:val="Corpodeltesto"/>
        <w:spacing w:before="9" w:after="0"/>
        <w:rPr>
          <w:lang w:val="it-IT"/>
        </w:rPr>
      </w:pPr>
      <w:r>
        <w:rPr>
          <w:lang w:val="it-IT"/>
        </w:rPr>
      </w:r>
    </w:p>
    <w:p>
      <w:pPr>
        <w:pStyle w:val="Heading11"/>
        <w:spacing w:before="69" w:after="0"/>
        <w:ind w:left="4534" w:right="0" w:hanging="0"/>
        <w:jc w:val="left"/>
        <w:rPr/>
      </w:pPr>
      <w:r>
        <w:rPr>
          <w:lang w:val="it-IT"/>
        </w:rPr>
        <w:tab/>
        <w:t>IL LEGALE RAPPRESENTANTE</w:t>
      </w:r>
    </w:p>
    <w:p>
      <w:pPr>
        <w:pStyle w:val="Corpodeltesto"/>
        <w:rPr>
          <w:b/>
          <w:b/>
          <w:lang w:val="it-IT"/>
        </w:rPr>
      </w:pPr>
      <w:r>
        <w:rPr>
          <w:b/>
          <w:lang w:val="it-IT"/>
        </w:rPr>
      </w:r>
    </w:p>
    <w:p>
      <w:pPr>
        <w:pStyle w:val="Corpodeltesto"/>
        <w:rPr>
          <w:b/>
          <w:b/>
          <w:lang w:val="it-IT"/>
        </w:rPr>
      </w:pPr>
      <w:r>
        <w:rPr>
          <w:b/>
          <w:lang w:val="it-IT"/>
        </w:rPr>
      </w:r>
    </w:p>
    <w:p>
      <w:pPr>
        <w:pStyle w:val="Normal"/>
        <w:ind w:hanging="0"/>
        <w:rPr/>
      </w:pPr>
      <w:r>
        <mc:AlternateContent>
          <mc:Choice Requires="wps">
            <w:drawing>
              <wp:anchor behindDoc="1" distT="0" distB="0" distL="0" distR="0" simplePos="0" locked="0" layoutInCell="1" allowOverlap="1" relativeHeight="24">
                <wp:simplePos x="0" y="0"/>
                <wp:positionH relativeFrom="page">
                  <wp:posOffset>3493770</wp:posOffset>
                </wp:positionH>
                <wp:positionV relativeFrom="paragraph">
                  <wp:posOffset>29845</wp:posOffset>
                </wp:positionV>
                <wp:extent cx="2367280" cy="1270"/>
                <wp:effectExtent l="0" t="0" r="0" b="0"/>
                <wp:wrapNone/>
                <wp:docPr id="25" name="Immagine23"/>
                <a:graphic xmlns:a="http://schemas.openxmlformats.org/drawingml/2006/main">
                  <a:graphicData uri="http://schemas.microsoft.com/office/word/2010/wordprocessingShape">
                    <wps:wsp>
                      <wps:cNvSpPr/>
                      <wps:spPr>
                        <a:xfrm>
                          <a:off x="0" y="0"/>
                          <a:ext cx="2366640" cy="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75.1pt,2.35pt" to="461.4pt,2.35pt" ID="Immagine23" stroked="t" style="position:absolute;mso-position-horizontal-relative:page">
                <v:stroke color="black" weight="9360" joinstyle="round" endcap="flat"/>
                <v:fill o:detectmouseclick="t" on="false"/>
              </v:line>
            </w:pict>
          </mc:Fallback>
        </mc:AlternateContent>
      </w:r>
      <w:r>
        <w:rPr>
          <w:sz w:val="24"/>
          <w:szCs w:val="24"/>
          <w:lang w:val="it-IT"/>
        </w:rPr>
        <w:tab/>
        <w:tab/>
        <w:tab/>
        <w:tab/>
        <w:tab/>
        <w:tab/>
        <w:tab/>
        <w:tab/>
        <w:tab/>
        <w:t>(firma e timbro)</w:t>
      </w:r>
    </w:p>
    <w:p>
      <w:pPr>
        <w:pStyle w:val="Normal"/>
        <w:ind w:hanging="0"/>
        <w:rPr>
          <w:sz w:val="24"/>
          <w:szCs w:val="24"/>
          <w:lang w:val="it-IT"/>
        </w:rPr>
      </w:pPr>
      <w:r>
        <w:rPr>
          <w:sz w:val="24"/>
          <w:szCs w:val="24"/>
          <w:lang w:val="it-IT"/>
        </w:rPr>
      </w:r>
    </w:p>
    <w:p>
      <w:pPr>
        <w:pStyle w:val="Normal"/>
        <w:ind w:hanging="0"/>
        <w:rPr>
          <w:sz w:val="24"/>
          <w:szCs w:val="24"/>
          <w:lang w:val="it-IT"/>
        </w:rPr>
      </w:pPr>
      <w:r>
        <w:rPr>
          <w:sz w:val="24"/>
          <w:szCs w:val="24"/>
          <w:lang w:val="it-IT"/>
        </w:rPr>
      </w:r>
    </w:p>
    <w:p>
      <w:pPr>
        <w:pStyle w:val="Corpodeltesto"/>
        <w:widowControl w:val="false"/>
        <w:tabs>
          <w:tab w:val="clear" w:pos="720"/>
          <w:tab w:val="left" w:pos="173" w:leader="none"/>
        </w:tabs>
        <w:bidi w:val="0"/>
        <w:spacing w:lineRule="auto" w:line="276" w:before="70" w:after="0"/>
        <w:ind w:left="113" w:right="113" w:hanging="0"/>
        <w:jc w:val="both"/>
        <w:rPr>
          <w:i/>
          <w:i/>
          <w:iCs/>
          <w:sz w:val="21"/>
          <w:szCs w:val="21"/>
        </w:rPr>
      </w:pPr>
      <w:r>
        <w:rPr>
          <w:b w:val="false"/>
          <w:bCs w:val="false"/>
          <w:i/>
          <w:iCs/>
          <w:sz w:val="21"/>
          <w:szCs w:val="21"/>
          <w:u w:val="none"/>
          <w:lang w:val="it-IT"/>
        </w:rPr>
        <w:t>“</w:t>
      </w:r>
      <w:r>
        <w:rPr>
          <w:b w:val="false"/>
          <w:bCs w:val="false"/>
          <w:i/>
          <w:iCs/>
          <w:sz w:val="21"/>
          <w:szCs w:val="21"/>
          <w:u w:val="none"/>
          <w:lang w:val="it-IT"/>
        </w:rPr>
        <w:t xml:space="preserve">Ai sensi del D.Lgs. n. 101/2018 e del GDPR n. 679/2016 i dati forniti dagli Enti saranno raccolti dal Libero Consorzio Comunale di Enna esclusivamente per le finalità connesse alla formazione e tenuta dell’Albo degli Enti accreditati per l'espletamento del servizio di Assistenza per l’Autonomia e la Comunicazione in favore degli studenti disabili, </w:t>
      </w:r>
      <w:bookmarkStart w:id="2" w:name="__DdeLink__1704_26749462981"/>
      <w:r>
        <w:rPr>
          <w:b w:val="false"/>
          <w:bCs w:val="false"/>
          <w:i/>
          <w:iCs/>
          <w:sz w:val="21"/>
          <w:szCs w:val="21"/>
          <w:u w:val="none"/>
          <w:lang w:val="it-IT"/>
        </w:rPr>
        <w:t>frequentanti le Scuole Secondarie di secondo grado, i Corsi di Formazione Professionale e l’Università, residenti nel territorio del Libero Consorzio Comunale di Enna, per il triennio</w:t>
      </w:r>
      <w:r>
        <w:rPr>
          <w:b w:val="false"/>
          <w:bCs w:val="false"/>
          <w:i/>
          <w:iCs/>
          <w:color w:val="000000"/>
          <w:sz w:val="21"/>
          <w:szCs w:val="21"/>
          <w:u w:val="none"/>
          <w:lang w:val="it-IT"/>
        </w:rPr>
        <w:t xml:space="preserve"> 2025/2026 – 2026/2027 – 2027/202</w:t>
      </w:r>
      <w:bookmarkEnd w:id="2"/>
      <w:r>
        <w:rPr>
          <w:b w:val="false"/>
          <w:bCs w:val="false"/>
          <w:i/>
          <w:iCs/>
          <w:color w:val="000000"/>
          <w:sz w:val="21"/>
          <w:szCs w:val="21"/>
          <w:u w:val="none"/>
          <w:lang w:val="it-IT"/>
        </w:rPr>
        <w:t>8.</w:t>
      </w:r>
    </w:p>
    <w:p>
      <w:pPr>
        <w:pStyle w:val="Corpodeltesto"/>
        <w:widowControl w:val="false"/>
        <w:tabs>
          <w:tab w:val="clear" w:pos="720"/>
          <w:tab w:val="left" w:pos="173" w:leader="none"/>
        </w:tabs>
        <w:bidi w:val="0"/>
        <w:spacing w:lineRule="auto" w:line="276" w:before="70" w:after="0"/>
        <w:ind w:left="113" w:right="113" w:hanging="0"/>
        <w:jc w:val="both"/>
        <w:rPr>
          <w:i/>
          <w:i/>
          <w:iCs/>
          <w:sz w:val="21"/>
          <w:szCs w:val="21"/>
        </w:rPr>
      </w:pPr>
      <w:r>
        <w:rPr>
          <w:b w:val="false"/>
          <w:bCs w:val="false"/>
          <w:i/>
          <w:iCs/>
          <w:color w:val="000000"/>
          <w:sz w:val="21"/>
          <w:szCs w:val="21"/>
          <w:u w:val="none"/>
          <w:lang w:val="it-IT"/>
        </w:rPr>
        <w:t>Il conferimento dei dati è obbligatorio ai fini dell’iscrizione nell’Albo degli Enti accreditati di cui all’oggetto.</w:t>
      </w:r>
    </w:p>
    <w:p>
      <w:pPr>
        <w:pStyle w:val="Corpodeltesto"/>
        <w:widowControl w:val="false"/>
        <w:tabs>
          <w:tab w:val="clear" w:pos="720"/>
          <w:tab w:val="left" w:pos="173" w:leader="none"/>
        </w:tabs>
        <w:bidi w:val="0"/>
        <w:spacing w:lineRule="auto" w:line="276" w:before="70" w:after="0"/>
        <w:ind w:left="113" w:right="113" w:hanging="0"/>
        <w:jc w:val="both"/>
        <w:rPr>
          <w:i/>
          <w:i/>
          <w:iCs/>
          <w:sz w:val="21"/>
          <w:szCs w:val="21"/>
        </w:rPr>
      </w:pPr>
      <w:r>
        <w:rPr>
          <w:b w:val="false"/>
          <w:bCs w:val="false"/>
          <w:i/>
          <w:iCs/>
          <w:color w:val="000000"/>
          <w:sz w:val="21"/>
          <w:szCs w:val="21"/>
          <w:u w:val="none"/>
          <w:lang w:val="it-IT"/>
        </w:rPr>
        <w:t>Il titolare del trattamento dei dati è il Libero Consorzio Comunale di Enna.”</w:t>
      </w:r>
    </w:p>
    <w:p>
      <w:pPr>
        <w:pStyle w:val="Default"/>
        <w:jc w:val="right"/>
        <w:rPr>
          <w:sz w:val="28"/>
          <w:szCs w:val="28"/>
        </w:rPr>
      </w:pPr>
      <w:r>
        <w:rPr>
          <w:sz w:val="28"/>
          <w:szCs w:val="28"/>
        </w:rPr>
      </w:r>
    </w:p>
    <w:p>
      <w:pPr>
        <w:pStyle w:val="Corpodeltesto"/>
        <w:spacing w:before="9" w:after="0"/>
        <w:ind w:left="709" w:hanging="0"/>
        <w:rPr/>
      </w:pPr>
      <w:r>
        <w:rPr/>
      </w:r>
    </w:p>
    <w:sectPr>
      <w:footerReference w:type="default" r:id="rId4"/>
      <w:type w:val="nextPage"/>
      <w:pgSz w:w="11906" w:h="16838"/>
      <w:pgMar w:left="380" w:right="720" w:header="0" w:top="851" w:footer="301" w:bottom="49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0"/>
      <w:rPr>
        <w:sz w:val="20"/>
      </w:rPr>
    </w:pPr>
    <w:r>
      <w:rPr>
        <w:sz w:val="20"/>
      </w:rPr>
      <mc:AlternateContent>
        <mc:Choice Requires="wps">
          <w:drawing>
            <wp:anchor behindDoc="1" distT="0" distB="0" distL="0" distR="0" simplePos="0" locked="0" layoutInCell="1" allowOverlap="1" relativeHeight="23">
              <wp:simplePos x="0" y="0"/>
              <wp:positionH relativeFrom="page">
                <wp:posOffset>6939915</wp:posOffset>
              </wp:positionH>
              <wp:positionV relativeFrom="page">
                <wp:posOffset>10361930</wp:posOffset>
              </wp:positionV>
              <wp:extent cx="134620" cy="179070"/>
              <wp:effectExtent l="0" t="0" r="0" b="0"/>
              <wp:wrapNone/>
              <wp:docPr id="26" name="Immagine24"/>
              <a:graphic xmlns:a="http://schemas.openxmlformats.org/drawingml/2006/main">
                <a:graphicData uri="http://schemas.microsoft.com/office/word/2010/wordprocessingShape">
                  <wps:wsp>
                    <wps:cNvSpPr/>
                    <wps:spPr>
                      <a:xfrm>
                        <a:off x="0" y="0"/>
                        <a:ext cx="133920" cy="178560"/>
                      </a:xfrm>
                      <a:prstGeom prst="rect">
                        <a:avLst/>
                      </a:prstGeom>
                      <a:noFill/>
                      <a:ln>
                        <a:noFill/>
                      </a:ln>
                    </wps:spPr>
                    <wps:style>
                      <a:lnRef idx="0"/>
                      <a:fillRef idx="0"/>
                      <a:effectRef idx="0"/>
                      <a:fontRef idx="minor"/>
                    </wps:style>
                    <wps:txbx>
                      <w:txbxContent>
                        <w:p>
                          <w:pPr>
                            <w:pStyle w:val="Contenutocornice"/>
                            <w:spacing w:lineRule="exact" w:line="244"/>
                            <w:ind w:left="40" w:hanging="0"/>
                            <w:rPr>
                              <w:color w:val="000000"/>
                            </w:rPr>
                          </w:pPr>
                          <w:r>
                            <w:rPr>
                              <w:color w:val="000000"/>
                              <w:w w:val="99"/>
                            </w:rPr>
                            <w:fldChar w:fldCharType="begin"/>
                          </w:r>
                          <w:r>
                            <w:rPr>
                              <w:w w:val="99"/>
                            </w:rPr>
                            <w:instrText> PAGE </w:instrText>
                          </w:r>
                          <w:r>
                            <w:rPr>
                              <w:w w:val="99"/>
                            </w:rPr>
                            <w:fldChar w:fldCharType="separate"/>
                          </w:r>
                          <w:r>
                            <w:rPr>
                              <w:w w:val="99"/>
                            </w:rPr>
                            <w:t>8</w:t>
                          </w:r>
                          <w:r>
                            <w:rPr>
                              <w:w w:val="99"/>
                            </w:rPr>
                            <w:fldChar w:fldCharType="end"/>
                          </w:r>
                        </w:p>
                      </w:txbxContent>
                    </wps:txbx>
                    <wps:bodyPr lIns="0" rIns="0" tIns="0" bIns="0">
                      <a:noAutofit/>
                    </wps:bodyPr>
                  </wps:wsp>
                </a:graphicData>
              </a:graphic>
            </wp:anchor>
          </w:drawing>
        </mc:Choice>
        <mc:Fallback>
          <w:pict>
            <v:rect id="shape_0" ID="Immagine24" stroked="f" style="position:absolute;margin-left:546.45pt;margin-top:815.9pt;width:10.5pt;height:14pt;mso-position-horizontal-relative:page;mso-position-vertical-relative:page">
              <w10:wrap type="square"/>
              <v:fill o:detectmouseclick="t" on="false"/>
              <v:stroke color="#3465a4" joinstyle="round" endcap="flat"/>
              <v:textbox>
                <w:txbxContent>
                  <w:p>
                    <w:pPr>
                      <w:pStyle w:val="Contenutocornice"/>
                      <w:spacing w:lineRule="exact" w:line="244"/>
                      <w:ind w:left="40" w:hanging="0"/>
                      <w:rPr>
                        <w:color w:val="000000"/>
                      </w:rPr>
                    </w:pPr>
                    <w:r>
                      <w:rPr>
                        <w:color w:val="000000"/>
                        <w:w w:val="99"/>
                      </w:rPr>
                      <w:fldChar w:fldCharType="begin"/>
                    </w:r>
                    <w:r>
                      <w:rPr>
                        <w:w w:val="99"/>
                      </w:rPr>
                      <w:instrText> PAGE </w:instrText>
                    </w:r>
                    <w:r>
                      <w:rPr>
                        <w:w w:val="99"/>
                      </w:rPr>
                      <w:fldChar w:fldCharType="separate"/>
                    </w:r>
                    <w:r>
                      <w:rPr>
                        <w:w w:val="99"/>
                      </w:rPr>
                      <w:t>8</w:t>
                    </w:r>
                    <w:r>
                      <w:rPr>
                        <w:w w:val="99"/>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6"/>
      <w:numFmt w:val="decimal"/>
      <w:lvlText w:val="%1."/>
      <w:lvlJc w:val="left"/>
      <w:pPr>
        <w:ind w:left="1070" w:hanging="360"/>
      </w:pPr>
      <w:rPr>
        <w:sz w:val="24"/>
        <w:i w:val="false"/>
        <w:b w:val="false"/>
        <w:rFonts w:cs="Times New Roman"/>
      </w:rPr>
    </w:lvl>
    <w:lvl w:ilvl="1">
      <w:start w:val="1"/>
      <w:numFmt w:val="decimal"/>
      <w:lvlText w:val="%2."/>
      <w:lvlJc w:val="left"/>
      <w:pPr>
        <w:tabs>
          <w:tab w:val="num" w:pos="1522"/>
        </w:tabs>
        <w:ind w:left="1522" w:hanging="360"/>
      </w:pPr>
      <w:rPr>
        <w:sz w:val="24"/>
        <w:i w:val="false"/>
        <w:b w:val="false"/>
        <w:rFonts w:cs="Times New Roman"/>
      </w:rPr>
    </w:lvl>
    <w:lvl w:ilvl="2">
      <w:start w:val="1"/>
      <w:numFmt w:val="lowerRoman"/>
      <w:lvlText w:val="%3."/>
      <w:lvlJc w:val="right"/>
      <w:pPr>
        <w:ind w:left="2242" w:hanging="180"/>
      </w:pPr>
      <w:rPr>
        <w:rFonts w:cs="Times New Roman"/>
      </w:rPr>
    </w:lvl>
    <w:lvl w:ilvl="3">
      <w:start w:val="1"/>
      <w:numFmt w:val="decimal"/>
      <w:lvlText w:val="%4."/>
      <w:lvlJc w:val="left"/>
      <w:pPr>
        <w:ind w:left="2962" w:hanging="360"/>
      </w:pPr>
      <w:rPr>
        <w:rFonts w:cs="Times New Roman"/>
      </w:rPr>
    </w:lvl>
    <w:lvl w:ilvl="4">
      <w:start w:val="1"/>
      <w:numFmt w:val="lowerLetter"/>
      <w:lvlText w:val="%5."/>
      <w:lvlJc w:val="left"/>
      <w:pPr>
        <w:ind w:left="3682" w:hanging="360"/>
      </w:pPr>
      <w:rPr>
        <w:rFonts w:cs="Times New Roman"/>
      </w:rPr>
    </w:lvl>
    <w:lvl w:ilvl="5">
      <w:start w:val="1"/>
      <w:numFmt w:val="lowerRoman"/>
      <w:lvlText w:val="%6."/>
      <w:lvlJc w:val="right"/>
      <w:pPr>
        <w:ind w:left="4402" w:hanging="180"/>
      </w:pPr>
      <w:rPr>
        <w:rFonts w:cs="Times New Roman"/>
      </w:rPr>
    </w:lvl>
    <w:lvl w:ilvl="6">
      <w:start w:val="1"/>
      <w:numFmt w:val="decimal"/>
      <w:lvlText w:val="%7."/>
      <w:lvlJc w:val="left"/>
      <w:pPr>
        <w:ind w:left="5122" w:hanging="360"/>
      </w:pPr>
      <w:rPr>
        <w:rFonts w:cs="Times New Roman"/>
      </w:rPr>
    </w:lvl>
    <w:lvl w:ilvl="7">
      <w:start w:val="1"/>
      <w:numFmt w:val="lowerLetter"/>
      <w:lvlText w:val="%8."/>
      <w:lvlJc w:val="left"/>
      <w:pPr>
        <w:ind w:left="5842" w:hanging="360"/>
      </w:pPr>
      <w:rPr>
        <w:rFonts w:cs="Times New Roman"/>
      </w:rPr>
    </w:lvl>
    <w:lvl w:ilvl="8">
      <w:start w:val="1"/>
      <w:numFmt w:val="lowerRoman"/>
      <w:lvlText w:val="%9."/>
      <w:lvlJc w:val="right"/>
      <w:pPr>
        <w:ind w:left="6562"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compat>
    <w:compatSetting w:name="compatibilityMode" w:uri="http://schemas.microsoft.com/office/word" w:val="1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2251"/>
    <w:pPr>
      <w:widowControl w:val="false"/>
      <w:overflowPunct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Titolo1">
    <w:name w:val="Heading 1"/>
    <w:basedOn w:val="Normal"/>
    <w:qFormat/>
    <w:pPr>
      <w:spacing w:before="1" w:after="0"/>
      <w:ind w:left="1108" w:right="956" w:hanging="0"/>
      <w:jc w:val="center"/>
      <w:outlineLvl w:val="1"/>
    </w:pPr>
    <w:rPr>
      <w:rFonts w:ascii="Times New Roman" w:hAnsi="Times New Roman" w:eastAsia="Times New Roman" w:cs="Times New Roman"/>
      <w:b/>
      <w:bCs/>
      <w:sz w:val="24"/>
      <w:szCs w:val="24"/>
      <w:u w:val="single" w:color="000000"/>
      <w:lang w:val="it-IT" w:eastAsia="en-US" w:bidi="ar-SA"/>
    </w:rPr>
  </w:style>
  <w:style w:type="paragraph" w:styleId="Titolo2">
    <w:name w:val="Heading 2"/>
    <w:basedOn w:val="Normal"/>
    <w:qFormat/>
    <w:pPr>
      <w:ind w:left="0" w:right="136" w:hanging="0"/>
      <w:jc w:val="center"/>
      <w:outlineLvl w:val="2"/>
    </w:pPr>
    <w:rPr>
      <w:rFonts w:ascii="Times New Roman" w:hAnsi="Times New Roman" w:eastAsia="Times New Roman" w:cs="Times New Roman"/>
      <w:b/>
      <w:bCs/>
      <w:i/>
      <w:iCs/>
      <w:sz w:val="24"/>
      <w:szCs w:val="24"/>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link w:val="Corpotesto"/>
    <w:uiPriority w:val="99"/>
    <w:semiHidden/>
    <w:qFormat/>
    <w:locked/>
    <w:rsid w:val="004b50a9"/>
    <w:rPr>
      <w:rFonts w:ascii="Times New Roman" w:hAnsi="Times New Roman" w:cs="Times New Roman"/>
      <w:lang w:val="en-US" w:eastAsia="en-US"/>
    </w:rPr>
  </w:style>
  <w:style w:type="character" w:styleId="CollegamentoInternet">
    <w:name w:val="Collegamento Internet"/>
    <w:uiPriority w:val="99"/>
    <w:rsid w:val="00c13ef1"/>
    <w:rPr>
      <w:rFonts w:cs="Times New Roman"/>
      <w:color w:val="0000FF"/>
      <w:u w:val="single"/>
    </w:rPr>
  </w:style>
  <w:style w:type="character" w:styleId="TestofumettoCarattere" w:customStyle="1">
    <w:name w:val="Testo fumetto Carattere"/>
    <w:link w:val="Testofumetto"/>
    <w:uiPriority w:val="99"/>
    <w:semiHidden/>
    <w:qFormat/>
    <w:locked/>
    <w:rsid w:val="006446fc"/>
    <w:rPr>
      <w:rFonts w:ascii="Tahoma" w:hAnsi="Tahoma" w:cs="Tahoma"/>
      <w:sz w:val="16"/>
      <w:szCs w:val="16"/>
    </w:rPr>
  </w:style>
  <w:style w:type="character" w:styleId="IntestazioneCarattere" w:customStyle="1">
    <w:name w:val="Intestazione Carattere"/>
    <w:link w:val="Intestazione"/>
    <w:uiPriority w:val="99"/>
    <w:semiHidden/>
    <w:qFormat/>
    <w:locked/>
    <w:rsid w:val="006446fc"/>
    <w:rPr>
      <w:rFonts w:ascii="Times New Roman" w:hAnsi="Times New Roman" w:cs="Times New Roman"/>
    </w:rPr>
  </w:style>
  <w:style w:type="character" w:styleId="PidipaginaCarattere" w:customStyle="1">
    <w:name w:val="Piè di pagina Carattere"/>
    <w:link w:val="Pidipagina"/>
    <w:uiPriority w:val="99"/>
    <w:qFormat/>
    <w:locked/>
    <w:rsid w:val="006446fc"/>
    <w:rPr>
      <w:rFonts w:ascii="Times New Roman" w:hAnsi="Times New Roman" w:cs="Times New Roman"/>
    </w:rPr>
  </w:style>
  <w:style w:type="character" w:styleId="PreformattatoHTMLCarattere" w:customStyle="1">
    <w:name w:val="Preformattato HTML Carattere"/>
    <w:link w:val="PreformattatoHTML"/>
    <w:uiPriority w:val="99"/>
    <w:qFormat/>
    <w:locked/>
    <w:rsid w:val="00f20f09"/>
    <w:rPr>
      <w:rFonts w:ascii="Courier New" w:hAnsi="Courier New" w:cs="Courier New"/>
      <w:sz w:val="20"/>
      <w:szCs w:val="20"/>
      <w:lang w:val="it-IT" w:eastAsia="it-IT"/>
    </w:rPr>
  </w:style>
  <w:style w:type="character" w:styleId="TitoloCarattere">
    <w:name w:val="Titolo Carattere"/>
    <w:qFormat/>
    <w:rPr>
      <w:rFonts w:ascii="Times New Roman" w:hAnsi="Times New Roman" w:cs="Times New Roman"/>
      <w:b/>
      <w:sz w:val="20"/>
      <w:szCs w:val="20"/>
      <w:lang w:val="it-IT"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rsid w:val="000a2251"/>
    <w:pPr/>
    <w:rPr>
      <w:sz w:val="24"/>
      <w:szCs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Heading11" w:customStyle="1">
    <w:name w:val="Heading 11"/>
    <w:basedOn w:val="Normal"/>
    <w:uiPriority w:val="99"/>
    <w:qFormat/>
    <w:rsid w:val="000a2251"/>
    <w:pPr>
      <w:spacing w:before="2" w:after="0"/>
      <w:ind w:left="4534" w:right="3528" w:hanging="0"/>
      <w:jc w:val="center"/>
      <w:outlineLvl w:val="1"/>
    </w:pPr>
    <w:rPr>
      <w:b/>
      <w:bCs/>
      <w:sz w:val="24"/>
      <w:szCs w:val="24"/>
    </w:rPr>
  </w:style>
  <w:style w:type="paragraph" w:styleId="ListParagraph">
    <w:name w:val="List Paragraph"/>
    <w:basedOn w:val="Normal"/>
    <w:uiPriority w:val="99"/>
    <w:qFormat/>
    <w:rsid w:val="000a2251"/>
    <w:pPr>
      <w:ind w:left="1152" w:hanging="567"/>
      <w:jc w:val="both"/>
    </w:pPr>
    <w:rPr/>
  </w:style>
  <w:style w:type="paragraph" w:styleId="TableParagraph" w:customStyle="1">
    <w:name w:val="Table Paragraph"/>
    <w:basedOn w:val="Normal"/>
    <w:uiPriority w:val="99"/>
    <w:qFormat/>
    <w:rsid w:val="000a2251"/>
    <w:pPr/>
    <w:rPr/>
  </w:style>
  <w:style w:type="paragraph" w:styleId="BalloonText">
    <w:name w:val="Balloon Text"/>
    <w:basedOn w:val="Normal"/>
    <w:link w:val="TestofumettoCarattere"/>
    <w:uiPriority w:val="99"/>
    <w:semiHidden/>
    <w:qFormat/>
    <w:rsid w:val="006446fc"/>
    <w:pPr/>
    <w:rPr>
      <w:rFonts w:ascii="Tahoma" w:hAnsi="Tahoma" w:cs="Tahoma"/>
      <w:sz w:val="16"/>
      <w:szCs w:val="16"/>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semiHidden/>
    <w:rsid w:val="006446fc"/>
    <w:pPr>
      <w:tabs>
        <w:tab w:val="clear" w:pos="720"/>
        <w:tab w:val="center" w:pos="4819" w:leader="none"/>
        <w:tab w:val="right" w:pos="9638" w:leader="none"/>
      </w:tabs>
    </w:pPr>
    <w:rPr/>
  </w:style>
  <w:style w:type="paragraph" w:styleId="Pidipagina">
    <w:name w:val="Footer"/>
    <w:basedOn w:val="Normal"/>
    <w:link w:val="PidipaginaCarattere"/>
    <w:uiPriority w:val="99"/>
    <w:rsid w:val="006446fc"/>
    <w:pPr>
      <w:tabs>
        <w:tab w:val="clear" w:pos="720"/>
        <w:tab w:val="center" w:pos="4819" w:leader="none"/>
        <w:tab w:val="right" w:pos="9638" w:leader="none"/>
      </w:tabs>
    </w:pPr>
    <w:rPr/>
  </w:style>
  <w:style w:type="paragraph" w:styleId="HTMLPreformatted">
    <w:name w:val="HTML Preformatted"/>
    <w:basedOn w:val="Normal"/>
    <w:link w:val="PreformattatoHTMLCarattere"/>
    <w:uiPriority w:val="99"/>
    <w:qFormat/>
    <w:rsid w:val="00f20f09"/>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it-IT" w:eastAsia="it-IT"/>
    </w:rPr>
  </w:style>
  <w:style w:type="paragraph" w:styleId="Default" w:customStyle="1">
    <w:name w:val="Default"/>
    <w:qFormat/>
    <w:rsid w:val="008c01d3"/>
    <w:pPr>
      <w:widowControl/>
      <w:overflowPunct w:val="fals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name w:val="Contenuto cornice"/>
    <w:basedOn w:val="Normal"/>
    <w:qFormat/>
    <w:pPr/>
    <w:rPr/>
  </w:style>
  <w:style w:type="paragraph" w:styleId="Titoloprincipale">
    <w:name w:val="Title"/>
    <w:basedOn w:val="Normal"/>
    <w:qFormat/>
    <w:pPr>
      <w:widowControl/>
      <w:jc w:val="center"/>
    </w:pPr>
    <w:rPr>
      <w:b/>
      <w:sz w:val="32"/>
      <w:szCs w:val="20"/>
      <w:lang w:val="it-IT"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uiPriority w:val="99"/>
    <w:semiHidden/>
    <w:rsid w:val="000a2251"/>
    <w:rPr>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ovincia.caltanissetta.it/" TargetMode="External"/><Relationship Id="rId3" Type="http://schemas.openxmlformats.org/officeDocument/2006/relationships/hyperlink" Target="http://www.provincia.enna.i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1364</TotalTime>
  <Application>LibreOffice/6.3.4.2$Windows_X86_64 LibreOffice_project/60da17e045e08f1793c57c00ba83cdfce946d0aa</Application>
  <Pages>8</Pages>
  <Words>2973</Words>
  <Characters>17544</Characters>
  <CharactersWithSpaces>20491</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2017-04-10T08:21:00Z</dcterms:created>
  <dc:creator>l.faraci</dc:creator>
  <dc:description/>
  <dc:language>it-IT</dc:language>
  <cp:lastModifiedBy/>
  <cp:lastPrinted>2017-06-01T08:17:00Z</cp:lastPrinted>
  <dcterms:modified xsi:type="dcterms:W3CDTF">2025-07-14T16:39:50Z</dcterms:modified>
  <cp:revision>435</cp:revision>
  <dc:subject/>
  <dc:title>Microsoft Word - 5-allegatoA  ISTANZA riv.docx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or">
    <vt:lpwstr>PScript5.dll Version 5.2.2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